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662" w:rsidRDefault="0035559B" w:rsidP="0035559B">
      <w:pPr>
        <w:spacing w:before="120" w:line="360" w:lineRule="auto"/>
        <w:rPr>
          <w:lang w:val="en-US"/>
        </w:rPr>
      </w:pPr>
      <w:r w:rsidRPr="0035559B">
        <w:rPr>
          <w:lang w:val="en-US"/>
        </w:rPr>
        <w:t xml:space="preserve">Reviewer B: </w:t>
      </w:r>
      <w:r w:rsidRPr="0035559B">
        <w:rPr>
          <w:lang w:val="en-US"/>
        </w:rPr>
        <w:br/>
        <w:t xml:space="preserve">In their paper entitled ?Detection of THz nanosecond pulses by fast Hot </w:t>
      </w:r>
      <w:r w:rsidRPr="0035559B">
        <w:rPr>
          <w:lang w:val="en-US"/>
        </w:rPr>
        <w:br/>
        <w:t xml:space="preserve">Electron Bolometer?, N. </w:t>
      </w:r>
      <w:proofErr w:type="spellStart"/>
      <w:r w:rsidRPr="0035559B">
        <w:rPr>
          <w:lang w:val="en-US"/>
        </w:rPr>
        <w:t>Palka</w:t>
      </w:r>
      <w:proofErr w:type="spellEnd"/>
      <w:r w:rsidRPr="0035559B">
        <w:rPr>
          <w:lang w:val="en-US"/>
        </w:rPr>
        <w:t xml:space="preserve"> et al. present first experimental results of </w:t>
      </w:r>
      <w:r w:rsidRPr="0035559B">
        <w:rPr>
          <w:lang w:val="en-US"/>
        </w:rPr>
        <w:br/>
        <w:t xml:space="preserve">THz pulses detection by mean of a fast detector based on HEB technology. The </w:t>
      </w:r>
      <w:r w:rsidRPr="0035559B">
        <w:rPr>
          <w:lang w:val="en-US"/>
        </w:rPr>
        <w:br/>
        <w:t xml:space="preserve">results are obtained by mean of an experimental set-up that is based on a </w:t>
      </w:r>
      <w:r w:rsidRPr="0035559B">
        <w:rPr>
          <w:lang w:val="en-US"/>
        </w:rPr>
        <w:br/>
        <w:t xml:space="preserve">two commercial components: the THz optoelectronic source and the fast HEB </w:t>
      </w:r>
      <w:r w:rsidRPr="0035559B">
        <w:rPr>
          <w:lang w:val="en-US"/>
        </w:rPr>
        <w:br/>
        <w:t xml:space="preserve">detector. These emitter and detector are assembled with some optics </w:t>
      </w:r>
      <w:r w:rsidRPr="0035559B">
        <w:rPr>
          <w:lang w:val="en-US"/>
        </w:rPr>
        <w:br/>
        <w:t xml:space="preserve">(mirrors, polarizer, analyzer...) to form a set-up that will be devoted to </w:t>
      </w:r>
      <w:r w:rsidRPr="0035559B">
        <w:rPr>
          <w:lang w:val="en-US"/>
        </w:rPr>
        <w:br/>
        <w:t xml:space="preserve">spectroscopy. First characterizations of both the emitter and detector are </w:t>
      </w:r>
      <w:r w:rsidRPr="0035559B">
        <w:rPr>
          <w:lang w:val="en-US"/>
        </w:rPr>
        <w:br/>
        <w:t xml:space="preserve">presented and the conditions of use of these elements are presented. </w:t>
      </w:r>
      <w:r w:rsidRPr="0035559B">
        <w:rPr>
          <w:lang w:val="en-US"/>
        </w:rPr>
        <w:br/>
        <w:t xml:space="preserve">Finally, the authors present measurement of a fast (20 ns) electrical pulse </w:t>
      </w:r>
      <w:r w:rsidRPr="0035559B">
        <w:rPr>
          <w:lang w:val="en-US"/>
        </w:rPr>
        <w:br/>
        <w:t xml:space="preserve">emitted in the THz range and the linearity of the HEB detector apparatus is </w:t>
      </w:r>
      <w:r w:rsidRPr="0035559B">
        <w:rPr>
          <w:lang w:val="en-US"/>
        </w:rPr>
        <w:br/>
        <w:t xml:space="preserve">checked. </w:t>
      </w:r>
      <w:r w:rsidRPr="0035559B">
        <w:rPr>
          <w:lang w:val="en-US"/>
        </w:rPr>
        <w:br/>
        <w:t xml:space="preserve">It is worth noticing that this type of THz instruments dedicated to </w:t>
      </w:r>
      <w:r w:rsidRPr="0035559B">
        <w:rPr>
          <w:lang w:val="en-US"/>
        </w:rPr>
        <w:br/>
        <w:t xml:space="preserve">broadband characterization in the 0.5 ? 2.5 THz range is not commonly used </w:t>
      </w:r>
      <w:r w:rsidRPr="0035559B">
        <w:rPr>
          <w:lang w:val="en-US"/>
        </w:rPr>
        <w:br/>
        <w:t xml:space="preserve">in THz laboratories where optoelectronics solutions based on the use of a </w:t>
      </w:r>
      <w:r w:rsidRPr="0035559B">
        <w:rPr>
          <w:lang w:val="en-US"/>
        </w:rPr>
        <w:br/>
        <w:t xml:space="preserve">femtosecond laser are more commonly used. So, it is my opinion that this </w:t>
      </w:r>
      <w:r w:rsidRPr="0035559B">
        <w:rPr>
          <w:lang w:val="en-US"/>
        </w:rPr>
        <w:br/>
        <w:t xml:space="preserve">approach using a THz OPO and a very sensitive detector can be of special </w:t>
      </w:r>
      <w:r w:rsidRPr="0035559B">
        <w:rPr>
          <w:lang w:val="en-US"/>
        </w:rPr>
        <w:br/>
        <w:t xml:space="preserve">interest while characterizing strongly absorbing material. </w:t>
      </w:r>
      <w:r w:rsidRPr="0035559B">
        <w:rPr>
          <w:lang w:val="en-US"/>
        </w:rPr>
        <w:br/>
        <w:t xml:space="preserve">Therefore, under the scope of THz scientific instruments based on </w:t>
      </w:r>
      <w:r w:rsidRPr="0035559B">
        <w:rPr>
          <w:lang w:val="en-US"/>
        </w:rPr>
        <w:br/>
        <w:t xml:space="preserve">optoelectronics solutions, the paper is well into the topics of the journal. </w:t>
      </w:r>
      <w:r w:rsidRPr="0035559B">
        <w:rPr>
          <w:lang w:val="en-US"/>
        </w:rPr>
        <w:br/>
        <w:t xml:space="preserve">In my opinion, the it could be selected for publication in Photonics Letters </w:t>
      </w:r>
      <w:r w:rsidRPr="0035559B">
        <w:rPr>
          <w:lang w:val="en-US"/>
        </w:rPr>
        <w:br/>
        <w:t xml:space="preserve">of Poland, whereas, its quality would be improved if some points were </w:t>
      </w:r>
      <w:r w:rsidRPr="0035559B">
        <w:rPr>
          <w:lang w:val="en-US"/>
        </w:rPr>
        <w:br/>
        <w:t xml:space="preserve">addressed in more details (specially points 1 and 7). </w:t>
      </w:r>
      <w:r w:rsidRPr="0035559B">
        <w:rPr>
          <w:lang w:val="en-US"/>
        </w:rPr>
        <w:br/>
        <w:t xml:space="preserve">1. First, in their introduction, the authors should mention the application </w:t>
      </w:r>
      <w:r w:rsidRPr="0035559B">
        <w:rPr>
          <w:lang w:val="en-US"/>
        </w:rPr>
        <w:br/>
        <w:t xml:space="preserve">(spectroscopy, imaging ?) they intend to do with their set-up. From this </w:t>
      </w:r>
      <w:r w:rsidRPr="0035559B">
        <w:rPr>
          <w:lang w:val="en-US"/>
        </w:rPr>
        <w:br/>
        <w:t>they should emphasize their needs for the set-up performances (</w:t>
      </w:r>
      <w:proofErr w:type="spellStart"/>
      <w:r w:rsidRPr="0035559B">
        <w:rPr>
          <w:lang w:val="en-US"/>
        </w:rPr>
        <w:t>tunability</w:t>
      </w:r>
      <w:proofErr w:type="spellEnd"/>
      <w:r w:rsidRPr="0035559B">
        <w:rPr>
          <w:lang w:val="en-US"/>
        </w:rPr>
        <w:t xml:space="preserve">, </w:t>
      </w:r>
      <w:r w:rsidRPr="0035559B">
        <w:rPr>
          <w:lang w:val="en-US"/>
        </w:rPr>
        <w:br/>
        <w:t xml:space="preserve">level of power, dynamics, and bandwidth required?). </w:t>
      </w:r>
    </w:p>
    <w:p w:rsidR="003A5078" w:rsidRDefault="00005662" w:rsidP="0035559B">
      <w:pPr>
        <w:spacing w:before="120" w:line="360" w:lineRule="auto"/>
        <w:rPr>
          <w:lang w:val="en-US"/>
        </w:rPr>
      </w:pPr>
      <w:r w:rsidRPr="00005662">
        <w:rPr>
          <w:color w:val="FF0000"/>
          <w:lang w:val="en-US"/>
        </w:rPr>
        <w:t xml:space="preserve">A paragraph in </w:t>
      </w:r>
      <w:r w:rsidR="00622CC5">
        <w:rPr>
          <w:color w:val="FF0000"/>
          <w:lang w:val="en-US"/>
        </w:rPr>
        <w:t>summary</w:t>
      </w:r>
      <w:r w:rsidRPr="00005662">
        <w:rPr>
          <w:color w:val="FF0000"/>
          <w:lang w:val="en-US"/>
        </w:rPr>
        <w:t xml:space="preserve"> was added.</w:t>
      </w:r>
      <w:r w:rsidR="0035559B" w:rsidRPr="0035559B">
        <w:rPr>
          <w:lang w:val="en-US"/>
        </w:rPr>
        <w:br/>
        <w:t>2. The author should mention a</w:t>
      </w:r>
      <w:bookmarkStart w:id="0" w:name="_GoBack"/>
      <w:bookmarkEnd w:id="0"/>
      <w:r w:rsidR="0035559B" w:rsidRPr="0035559B">
        <w:rPr>
          <w:lang w:val="en-US"/>
        </w:rPr>
        <w:t xml:space="preserve">nd discuss the possibility for spectroscopy </w:t>
      </w:r>
      <w:r w:rsidR="0035559B" w:rsidRPr="0035559B">
        <w:rPr>
          <w:lang w:val="en-US"/>
        </w:rPr>
        <w:br/>
        <w:t xml:space="preserve">measurements by using </w:t>
      </w:r>
      <w:proofErr w:type="spellStart"/>
      <w:r w:rsidR="0035559B" w:rsidRPr="0035559B">
        <w:rPr>
          <w:lang w:val="en-US"/>
        </w:rPr>
        <w:t>cw</w:t>
      </w:r>
      <w:proofErr w:type="spellEnd"/>
      <w:r w:rsidR="0035559B" w:rsidRPr="0035559B">
        <w:rPr>
          <w:lang w:val="en-US"/>
        </w:rPr>
        <w:t xml:space="preserve"> THz set up based on </w:t>
      </w:r>
      <w:proofErr w:type="spellStart"/>
      <w:r w:rsidR="0035559B" w:rsidRPr="0035559B">
        <w:rPr>
          <w:lang w:val="en-US"/>
        </w:rPr>
        <w:t>tuneable</w:t>
      </w:r>
      <w:proofErr w:type="spellEnd"/>
      <w:r w:rsidR="0035559B" w:rsidRPr="0035559B">
        <w:rPr>
          <w:lang w:val="en-US"/>
        </w:rPr>
        <w:t xml:space="preserve"> diode lasers. </w:t>
      </w:r>
    </w:p>
    <w:p w:rsidR="00E82846" w:rsidRDefault="003A5078" w:rsidP="0035559B">
      <w:pPr>
        <w:spacing w:before="120" w:line="360" w:lineRule="auto"/>
        <w:rPr>
          <w:lang w:val="en-US"/>
        </w:rPr>
      </w:pPr>
      <w:r w:rsidRPr="00005662">
        <w:rPr>
          <w:color w:val="FF0000"/>
          <w:lang w:val="en-US"/>
        </w:rPr>
        <w:t>A paragraph in introduction was added.</w:t>
      </w:r>
      <w:r w:rsidR="0035559B" w:rsidRPr="0035559B">
        <w:rPr>
          <w:lang w:val="en-US"/>
        </w:rPr>
        <w:br/>
        <w:t xml:space="preserve">3. Considering the overall properties of their apparatus, it appears that, </w:t>
      </w:r>
      <w:r w:rsidR="0035559B" w:rsidRPr="0035559B">
        <w:rPr>
          <w:lang w:val="en-US"/>
        </w:rPr>
        <w:br/>
      </w:r>
      <w:r w:rsidR="0035559B" w:rsidRPr="0035559B">
        <w:rPr>
          <w:lang w:val="en-US"/>
        </w:rPr>
        <w:lastRenderedPageBreak/>
        <w:t xml:space="preserve">as compared to other systems such as TDS system, the presented set-up offers </w:t>
      </w:r>
      <w:r w:rsidR="0035559B" w:rsidRPr="0035559B">
        <w:rPr>
          <w:lang w:val="en-US"/>
        </w:rPr>
        <w:br/>
        <w:t xml:space="preserve">the possibility to measure THz nanosecond pulses in a real time manner. May </w:t>
      </w:r>
      <w:r w:rsidR="0035559B" w:rsidRPr="0035559B">
        <w:rPr>
          <w:lang w:val="en-US"/>
        </w:rPr>
        <w:br/>
        <w:t xml:space="preserve">be the author should discuss and enlightened this point and give some </w:t>
      </w:r>
      <w:r w:rsidR="0035559B" w:rsidRPr="0035559B">
        <w:rPr>
          <w:lang w:val="en-US"/>
        </w:rPr>
        <w:br/>
        <w:t xml:space="preserve">example of possible applications of this feature. </w:t>
      </w:r>
    </w:p>
    <w:p w:rsidR="00E82846" w:rsidRDefault="00E82846" w:rsidP="0035559B">
      <w:pPr>
        <w:spacing w:before="120" w:line="360" w:lineRule="auto"/>
        <w:rPr>
          <w:lang w:val="en-US"/>
        </w:rPr>
      </w:pPr>
      <w:r w:rsidRPr="00005662">
        <w:rPr>
          <w:color w:val="FF0000"/>
          <w:lang w:val="en-US"/>
        </w:rPr>
        <w:t xml:space="preserve">A paragraph in </w:t>
      </w:r>
      <w:r>
        <w:rPr>
          <w:color w:val="FF0000"/>
          <w:lang w:val="en-US"/>
        </w:rPr>
        <w:t>summary</w:t>
      </w:r>
      <w:r w:rsidRPr="00005662">
        <w:rPr>
          <w:color w:val="FF0000"/>
          <w:lang w:val="en-US"/>
        </w:rPr>
        <w:t xml:space="preserve"> was added.</w:t>
      </w:r>
      <w:r w:rsidR="0035559B" w:rsidRPr="0035559B">
        <w:rPr>
          <w:lang w:val="en-US"/>
        </w:rPr>
        <w:br/>
        <w:t xml:space="preserve">4. The description of the laser system (THz OPO) is too long as the system </w:t>
      </w:r>
      <w:r w:rsidR="0035559B" w:rsidRPr="0035559B">
        <w:rPr>
          <w:lang w:val="en-US"/>
        </w:rPr>
        <w:br/>
        <w:t xml:space="preserve">is a commercial one. The authors will gain in place while reducing this </w:t>
      </w:r>
      <w:r w:rsidR="0035559B" w:rsidRPr="0035559B">
        <w:rPr>
          <w:lang w:val="en-US"/>
        </w:rPr>
        <w:br/>
        <w:t xml:space="preserve">first part and propose to the reader an appropriate reference such as this </w:t>
      </w:r>
      <w:r w:rsidR="0035559B" w:rsidRPr="0035559B">
        <w:rPr>
          <w:lang w:val="en-US"/>
        </w:rPr>
        <w:br/>
        <w:t xml:space="preserve">one (Sato et al. Tabletop terahertz-wave parametric generator using a </w:t>
      </w:r>
      <w:r w:rsidR="0035559B" w:rsidRPr="0035559B">
        <w:rPr>
          <w:lang w:val="en-US"/>
        </w:rPr>
        <w:br/>
        <w:t xml:space="preserve">compact, diode-pumped </w:t>
      </w:r>
      <w:proofErr w:type="spellStart"/>
      <w:r w:rsidR="0035559B" w:rsidRPr="0035559B">
        <w:rPr>
          <w:lang w:val="en-US"/>
        </w:rPr>
        <w:t>Nd:YAG</w:t>
      </w:r>
      <w:proofErr w:type="spellEnd"/>
      <w:r w:rsidR="0035559B" w:rsidRPr="0035559B">
        <w:rPr>
          <w:lang w:val="en-US"/>
        </w:rPr>
        <w:t xml:space="preserve"> laser, Review of Scientific Instruments, </w:t>
      </w:r>
      <w:r w:rsidR="0035559B" w:rsidRPr="0035559B">
        <w:rPr>
          <w:lang w:val="en-US"/>
        </w:rPr>
        <w:br/>
        <w:t xml:space="preserve">Volume: 72 , Issue: 9, Publication Year: 2001 , Page(s): 3501 ? 3504). </w:t>
      </w:r>
    </w:p>
    <w:p w:rsidR="006E4590" w:rsidRDefault="006E4590" w:rsidP="0035559B">
      <w:pPr>
        <w:spacing w:before="120" w:line="360" w:lineRule="auto"/>
        <w:rPr>
          <w:lang w:val="en-US"/>
        </w:rPr>
      </w:pPr>
      <w:r w:rsidRPr="006E4590">
        <w:rPr>
          <w:color w:val="FF0000"/>
          <w:lang w:val="en-US"/>
        </w:rPr>
        <w:t>The OPO description was shortened. The reference was added.</w:t>
      </w:r>
      <w:r w:rsidR="0035559B" w:rsidRPr="0035559B">
        <w:rPr>
          <w:lang w:val="en-US"/>
        </w:rPr>
        <w:br/>
        <w:t xml:space="preserve">5. Concerning the system characterization, it is not clear if Fig. 2 has </w:t>
      </w:r>
      <w:r w:rsidR="0035559B" w:rsidRPr="0035559B">
        <w:rPr>
          <w:lang w:val="en-US"/>
        </w:rPr>
        <w:br/>
        <w:t xml:space="preserve">been obtained by the OPO and the presented HEB detector or with another </w:t>
      </w:r>
      <w:r w:rsidR="0035559B" w:rsidRPr="0035559B">
        <w:rPr>
          <w:lang w:val="en-US"/>
        </w:rPr>
        <w:br/>
        <w:t xml:space="preserve">detector. </w:t>
      </w:r>
    </w:p>
    <w:p w:rsidR="006E4590" w:rsidRDefault="006E4590" w:rsidP="0035559B">
      <w:pPr>
        <w:spacing w:before="120" w:line="360" w:lineRule="auto"/>
        <w:rPr>
          <w:lang w:val="en-US"/>
        </w:rPr>
      </w:pPr>
      <w:r w:rsidRPr="006E4590">
        <w:rPr>
          <w:color w:val="FF0000"/>
          <w:lang w:val="en-US"/>
        </w:rPr>
        <w:t xml:space="preserve">The sentence “Tuning curve of the OPO (Fig. 2) was measured by means of the </w:t>
      </w:r>
      <w:proofErr w:type="spellStart"/>
      <w:r w:rsidRPr="006E4590">
        <w:rPr>
          <w:color w:val="FF0000"/>
          <w:lang w:val="en-US"/>
        </w:rPr>
        <w:t>Golay</w:t>
      </w:r>
      <w:proofErr w:type="spellEnd"/>
      <w:r w:rsidRPr="006E4590">
        <w:rPr>
          <w:color w:val="FF0000"/>
          <w:lang w:val="en-US"/>
        </w:rPr>
        <w:t xml:space="preserve"> cell in a setup </w:t>
      </w:r>
      <w:r>
        <w:rPr>
          <w:color w:val="FF0000"/>
          <w:lang w:val="en-US"/>
        </w:rPr>
        <w:t>described</w:t>
      </w:r>
      <w:r w:rsidRPr="006E4590">
        <w:rPr>
          <w:color w:val="FF0000"/>
          <w:lang w:val="en-US"/>
        </w:rPr>
        <w:t xml:space="preserve"> in [3].” was added. </w:t>
      </w:r>
      <w:r w:rsidR="0035559B" w:rsidRPr="0035559B">
        <w:rPr>
          <w:lang w:val="en-US"/>
        </w:rPr>
        <w:br/>
        <w:t xml:space="preserve">6. About the detection system, the basic physics of the HEB apparatus is </w:t>
      </w:r>
      <w:r w:rsidR="0035559B" w:rsidRPr="0035559B">
        <w:rPr>
          <w:lang w:val="en-US"/>
        </w:rPr>
        <w:br/>
        <w:t xml:space="preserve">given, but it is said that considering Ref (5) the selected area (Fig. 5) is </w:t>
      </w:r>
      <w:r w:rsidR="0035559B" w:rsidRPr="0035559B">
        <w:rPr>
          <w:lang w:val="en-US"/>
        </w:rPr>
        <w:br/>
        <w:t xml:space="preserve">the optimal one for noise? </w:t>
      </w:r>
      <w:proofErr w:type="spellStart"/>
      <w:r w:rsidR="0035559B" w:rsidRPr="0035559B">
        <w:rPr>
          <w:lang w:val="en-US"/>
        </w:rPr>
        <w:t>may be</w:t>
      </w:r>
      <w:proofErr w:type="spellEnd"/>
      <w:r w:rsidR="0035559B" w:rsidRPr="0035559B">
        <w:rPr>
          <w:lang w:val="en-US"/>
        </w:rPr>
        <w:t xml:space="preserve"> it should be worth noticing if it is the </w:t>
      </w:r>
      <w:r w:rsidR="0035559B" w:rsidRPr="0035559B">
        <w:rPr>
          <w:lang w:val="en-US"/>
        </w:rPr>
        <w:br/>
        <w:t xml:space="preserve">best region of bias also for sensitivity. </w:t>
      </w:r>
    </w:p>
    <w:p w:rsidR="00D070F8" w:rsidRPr="00781069" w:rsidRDefault="00D070F8" w:rsidP="0035559B">
      <w:pPr>
        <w:spacing w:before="120" w:line="360" w:lineRule="auto"/>
        <w:rPr>
          <w:color w:val="FF0000"/>
          <w:lang w:val="en-US"/>
        </w:rPr>
      </w:pPr>
      <w:r w:rsidRPr="00781069">
        <w:rPr>
          <w:color w:val="FF0000"/>
          <w:lang w:val="en-US"/>
        </w:rPr>
        <w:t xml:space="preserve">The sentence “For chosen voltage detector has also the best sensitivity.” </w:t>
      </w:r>
      <w:r w:rsidR="00781069" w:rsidRPr="00781069">
        <w:rPr>
          <w:color w:val="FF0000"/>
          <w:lang w:val="en-US"/>
        </w:rPr>
        <w:t>w</w:t>
      </w:r>
      <w:r w:rsidRPr="00781069">
        <w:rPr>
          <w:color w:val="FF0000"/>
          <w:lang w:val="en-US"/>
        </w:rPr>
        <w:t>as added.</w:t>
      </w:r>
    </w:p>
    <w:p w:rsidR="00926B00" w:rsidRDefault="0035559B" w:rsidP="0035559B">
      <w:pPr>
        <w:spacing w:before="120" w:line="360" w:lineRule="auto"/>
        <w:rPr>
          <w:lang w:val="en-US"/>
        </w:rPr>
      </w:pPr>
      <w:r w:rsidRPr="0035559B">
        <w:rPr>
          <w:lang w:val="en-US"/>
        </w:rPr>
        <w:br/>
        <w:t xml:space="preserve">7. In the last picture, the authors are checking the linearity of the </w:t>
      </w:r>
      <w:r w:rsidRPr="0035559B">
        <w:rPr>
          <w:lang w:val="en-US"/>
        </w:rPr>
        <w:br/>
        <w:t xml:space="preserve">detector, but no information is given about the noise level of the overall </w:t>
      </w:r>
      <w:r w:rsidRPr="0035559B">
        <w:rPr>
          <w:lang w:val="en-US"/>
        </w:rPr>
        <w:br/>
        <w:t xml:space="preserve">set-up. (together with stability). Moreover, this noise level will also give </w:t>
      </w:r>
      <w:r w:rsidRPr="0035559B">
        <w:rPr>
          <w:lang w:val="en-US"/>
        </w:rPr>
        <w:br/>
        <w:t xml:space="preserve">the possible dynamics of the system (minimum detected level/ maximum </w:t>
      </w:r>
      <w:r w:rsidRPr="0035559B">
        <w:rPr>
          <w:lang w:val="en-US"/>
        </w:rPr>
        <w:br/>
        <w:t xml:space="preserve">detected level), taking into account the low saturation power of the </w:t>
      </w:r>
      <w:r w:rsidRPr="0035559B">
        <w:rPr>
          <w:lang w:val="en-US"/>
        </w:rPr>
        <w:br/>
        <w:t xml:space="preserve">detector (0.1 ?W). This dynamic is important at it can be compared to the </w:t>
      </w:r>
      <w:r w:rsidRPr="0035559B">
        <w:rPr>
          <w:lang w:val="en-US"/>
        </w:rPr>
        <w:br/>
        <w:t xml:space="preserve">dynamic of classical TDS systems whose dynamics is usually better than 60 dB </w:t>
      </w:r>
      <w:r w:rsidRPr="0035559B">
        <w:rPr>
          <w:lang w:val="en-US"/>
        </w:rPr>
        <w:br/>
        <w:t>(THz electrical field).</w:t>
      </w:r>
    </w:p>
    <w:p w:rsidR="00781069" w:rsidRPr="00781069" w:rsidRDefault="00781069" w:rsidP="0035559B">
      <w:pPr>
        <w:spacing w:before="120" w:line="360" w:lineRule="auto"/>
        <w:rPr>
          <w:color w:val="FF0000"/>
          <w:lang w:val="en-US"/>
        </w:rPr>
      </w:pPr>
      <w:r w:rsidRPr="00005662">
        <w:rPr>
          <w:color w:val="FF0000"/>
          <w:lang w:val="en-US"/>
        </w:rPr>
        <w:lastRenderedPageBreak/>
        <w:t>A paragraph</w:t>
      </w:r>
      <w:r>
        <w:rPr>
          <w:lang w:val="en-US"/>
        </w:rPr>
        <w:t xml:space="preserve">  </w:t>
      </w:r>
      <w:r w:rsidRPr="00781069">
        <w:rPr>
          <w:color w:val="FF0000"/>
          <w:lang w:val="en-US"/>
        </w:rPr>
        <w:t xml:space="preserve">before last picture was added: “For the </w:t>
      </w:r>
      <w:r w:rsidRPr="00781069">
        <w:rPr>
          <w:rFonts w:hint="eastAsia"/>
          <w:color w:val="FF0000"/>
          <w:lang w:val="en-US"/>
        </w:rPr>
        <w:t>incoming</w:t>
      </w:r>
      <w:r w:rsidRPr="00781069">
        <w:rPr>
          <w:color w:val="FF0000"/>
          <w:lang w:val="en-US"/>
        </w:rPr>
        <w:t xml:space="preserve"> radiation weaker than 0.8nW the signal-to-noise ratio became lower than one. It means that the dynamics of our system was only a little better than 20dB. To improve this parameter of our system we used a set of attenuators with </w:t>
      </w:r>
      <w:r w:rsidRPr="00781069">
        <w:rPr>
          <w:rFonts w:hint="eastAsia"/>
          <w:color w:val="FF0000"/>
          <w:lang w:val="en-US"/>
        </w:rPr>
        <w:t>precisely</w:t>
      </w:r>
      <w:r w:rsidRPr="00781069">
        <w:rPr>
          <w:color w:val="FF0000"/>
          <w:lang w:val="en-US"/>
        </w:rPr>
        <w:t xml:space="preserve"> measured attenuation. </w:t>
      </w:r>
      <w:proofErr w:type="spellStart"/>
      <w:r w:rsidRPr="00781069">
        <w:rPr>
          <w:color w:val="FF0000"/>
        </w:rPr>
        <w:t>It</w:t>
      </w:r>
      <w:proofErr w:type="spellEnd"/>
      <w:r w:rsidRPr="00781069">
        <w:rPr>
          <w:color w:val="FF0000"/>
        </w:rPr>
        <w:t xml:space="preserve"> </w:t>
      </w:r>
      <w:proofErr w:type="spellStart"/>
      <w:r w:rsidRPr="00781069">
        <w:rPr>
          <w:color w:val="FF0000"/>
        </w:rPr>
        <w:t>allows</w:t>
      </w:r>
      <w:proofErr w:type="spellEnd"/>
      <w:r w:rsidRPr="00781069">
        <w:rPr>
          <w:color w:val="FF0000"/>
        </w:rPr>
        <w:t xml:space="preserve"> </w:t>
      </w:r>
      <w:proofErr w:type="spellStart"/>
      <w:r w:rsidRPr="00781069">
        <w:rPr>
          <w:color w:val="FF0000"/>
        </w:rPr>
        <w:t>us</w:t>
      </w:r>
      <w:proofErr w:type="spellEnd"/>
      <w:r w:rsidRPr="00781069">
        <w:rPr>
          <w:color w:val="FF0000"/>
        </w:rPr>
        <w:t xml:space="preserve"> to </w:t>
      </w:r>
      <w:proofErr w:type="spellStart"/>
      <w:r w:rsidRPr="00781069">
        <w:rPr>
          <w:color w:val="FF0000"/>
        </w:rPr>
        <w:t>enhance</w:t>
      </w:r>
      <w:proofErr w:type="spellEnd"/>
      <w:r w:rsidRPr="00781069">
        <w:rPr>
          <w:color w:val="FF0000"/>
        </w:rPr>
        <w:t xml:space="preserve"> </w:t>
      </w:r>
      <w:proofErr w:type="spellStart"/>
      <w:r w:rsidRPr="00781069">
        <w:rPr>
          <w:color w:val="FF0000"/>
        </w:rPr>
        <w:t>dynamics</w:t>
      </w:r>
      <w:proofErr w:type="spellEnd"/>
      <w:r w:rsidRPr="00781069">
        <w:rPr>
          <w:color w:val="FF0000"/>
        </w:rPr>
        <w:t xml:space="preserve"> to </w:t>
      </w:r>
      <w:proofErr w:type="spellStart"/>
      <w:r w:rsidRPr="00781069">
        <w:rPr>
          <w:color w:val="FF0000"/>
        </w:rPr>
        <w:t>almost</w:t>
      </w:r>
      <w:proofErr w:type="spellEnd"/>
      <w:r w:rsidRPr="00781069">
        <w:rPr>
          <w:color w:val="FF0000"/>
        </w:rPr>
        <w:t xml:space="preserve"> 50dB.</w:t>
      </w:r>
      <w:r w:rsidRPr="00781069">
        <w:rPr>
          <w:color w:val="FF0000"/>
          <w:lang w:val="en-US"/>
        </w:rPr>
        <w:t>”</w:t>
      </w:r>
    </w:p>
    <w:sectPr w:rsidR="00781069" w:rsidRPr="00781069" w:rsidSect="00EC5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5559B"/>
    <w:rsid w:val="00005662"/>
    <w:rsid w:val="00013397"/>
    <w:rsid w:val="00030953"/>
    <w:rsid w:val="000377D3"/>
    <w:rsid w:val="000432F7"/>
    <w:rsid w:val="00057A2F"/>
    <w:rsid w:val="0006431F"/>
    <w:rsid w:val="000C3366"/>
    <w:rsid w:val="0012426A"/>
    <w:rsid w:val="00133F18"/>
    <w:rsid w:val="0015653B"/>
    <w:rsid w:val="001733D7"/>
    <w:rsid w:val="00183F33"/>
    <w:rsid w:val="00195BD3"/>
    <w:rsid w:val="001D5196"/>
    <w:rsid w:val="001E2FB7"/>
    <w:rsid w:val="0020639A"/>
    <w:rsid w:val="00210C5E"/>
    <w:rsid w:val="002139B2"/>
    <w:rsid w:val="00220DF4"/>
    <w:rsid w:val="0024515A"/>
    <w:rsid w:val="002462D3"/>
    <w:rsid w:val="00250D07"/>
    <w:rsid w:val="00293F52"/>
    <w:rsid w:val="002A0D68"/>
    <w:rsid w:val="002B029B"/>
    <w:rsid w:val="002C4362"/>
    <w:rsid w:val="002D06D1"/>
    <w:rsid w:val="002D692D"/>
    <w:rsid w:val="002E0018"/>
    <w:rsid w:val="002E74EA"/>
    <w:rsid w:val="00322688"/>
    <w:rsid w:val="0035559B"/>
    <w:rsid w:val="00361CE9"/>
    <w:rsid w:val="003635AA"/>
    <w:rsid w:val="00381BC5"/>
    <w:rsid w:val="00381BE0"/>
    <w:rsid w:val="00397908"/>
    <w:rsid w:val="003A1B38"/>
    <w:rsid w:val="003A5078"/>
    <w:rsid w:val="003B1432"/>
    <w:rsid w:val="003B1545"/>
    <w:rsid w:val="003C1369"/>
    <w:rsid w:val="003C3DAC"/>
    <w:rsid w:val="003E446A"/>
    <w:rsid w:val="003E6186"/>
    <w:rsid w:val="003F7FC7"/>
    <w:rsid w:val="00402BA5"/>
    <w:rsid w:val="00411EE4"/>
    <w:rsid w:val="00450E9E"/>
    <w:rsid w:val="00455F0A"/>
    <w:rsid w:val="00486AEF"/>
    <w:rsid w:val="004A3DB6"/>
    <w:rsid w:val="005441F7"/>
    <w:rsid w:val="00570BFA"/>
    <w:rsid w:val="005B65D3"/>
    <w:rsid w:val="005C2A4D"/>
    <w:rsid w:val="005D723D"/>
    <w:rsid w:val="005E260B"/>
    <w:rsid w:val="005F5635"/>
    <w:rsid w:val="006227ED"/>
    <w:rsid w:val="00622CC5"/>
    <w:rsid w:val="0063415D"/>
    <w:rsid w:val="0063563D"/>
    <w:rsid w:val="00676401"/>
    <w:rsid w:val="006935C9"/>
    <w:rsid w:val="006E4590"/>
    <w:rsid w:val="0071112D"/>
    <w:rsid w:val="00734A4C"/>
    <w:rsid w:val="00781069"/>
    <w:rsid w:val="007A246C"/>
    <w:rsid w:val="007C2D45"/>
    <w:rsid w:val="007D2D90"/>
    <w:rsid w:val="00803159"/>
    <w:rsid w:val="008430C1"/>
    <w:rsid w:val="00863221"/>
    <w:rsid w:val="00865F2C"/>
    <w:rsid w:val="0087555F"/>
    <w:rsid w:val="008824A5"/>
    <w:rsid w:val="008D7972"/>
    <w:rsid w:val="008E4F64"/>
    <w:rsid w:val="00902BE7"/>
    <w:rsid w:val="00912C74"/>
    <w:rsid w:val="00926B00"/>
    <w:rsid w:val="009503C8"/>
    <w:rsid w:val="00996604"/>
    <w:rsid w:val="009E1AAB"/>
    <w:rsid w:val="009F24A7"/>
    <w:rsid w:val="00A60404"/>
    <w:rsid w:val="00A64FE8"/>
    <w:rsid w:val="00A85F5C"/>
    <w:rsid w:val="00A91E2D"/>
    <w:rsid w:val="00AA2425"/>
    <w:rsid w:val="00AA3DD7"/>
    <w:rsid w:val="00AA4CFD"/>
    <w:rsid w:val="00AD0E69"/>
    <w:rsid w:val="00AF294D"/>
    <w:rsid w:val="00B10FFB"/>
    <w:rsid w:val="00B341C4"/>
    <w:rsid w:val="00B36D72"/>
    <w:rsid w:val="00B37A79"/>
    <w:rsid w:val="00B41DB8"/>
    <w:rsid w:val="00B839D7"/>
    <w:rsid w:val="00B963C7"/>
    <w:rsid w:val="00BA6C39"/>
    <w:rsid w:val="00BB0DE8"/>
    <w:rsid w:val="00BB2407"/>
    <w:rsid w:val="00BB298A"/>
    <w:rsid w:val="00BC74B8"/>
    <w:rsid w:val="00BF27FD"/>
    <w:rsid w:val="00BF6149"/>
    <w:rsid w:val="00C02753"/>
    <w:rsid w:val="00C02F1F"/>
    <w:rsid w:val="00C104DC"/>
    <w:rsid w:val="00C27486"/>
    <w:rsid w:val="00C43CBB"/>
    <w:rsid w:val="00C50F7D"/>
    <w:rsid w:val="00C53CA9"/>
    <w:rsid w:val="00C67014"/>
    <w:rsid w:val="00C823F1"/>
    <w:rsid w:val="00C84BDE"/>
    <w:rsid w:val="00CA6F84"/>
    <w:rsid w:val="00CE1E7F"/>
    <w:rsid w:val="00CF160E"/>
    <w:rsid w:val="00D00C5A"/>
    <w:rsid w:val="00D070F8"/>
    <w:rsid w:val="00D20676"/>
    <w:rsid w:val="00D334F4"/>
    <w:rsid w:val="00D524AF"/>
    <w:rsid w:val="00D60D7D"/>
    <w:rsid w:val="00D617EE"/>
    <w:rsid w:val="00D61BB3"/>
    <w:rsid w:val="00D671B2"/>
    <w:rsid w:val="00D75458"/>
    <w:rsid w:val="00D77A7F"/>
    <w:rsid w:val="00DA76FF"/>
    <w:rsid w:val="00DD38EC"/>
    <w:rsid w:val="00DE4596"/>
    <w:rsid w:val="00E0488C"/>
    <w:rsid w:val="00E13CF5"/>
    <w:rsid w:val="00E25194"/>
    <w:rsid w:val="00E305D3"/>
    <w:rsid w:val="00E34CD7"/>
    <w:rsid w:val="00E82846"/>
    <w:rsid w:val="00EB00BC"/>
    <w:rsid w:val="00EC52A0"/>
    <w:rsid w:val="00ED63F4"/>
    <w:rsid w:val="00F00773"/>
    <w:rsid w:val="00F16625"/>
    <w:rsid w:val="00F45803"/>
    <w:rsid w:val="00F549F8"/>
    <w:rsid w:val="00FB3F4C"/>
    <w:rsid w:val="00FB725D"/>
    <w:rsid w:val="00FE3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2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Norbi1</dc:creator>
  <cp:lastModifiedBy>Zagrajek</cp:lastModifiedBy>
  <cp:revision>2</cp:revision>
  <dcterms:created xsi:type="dcterms:W3CDTF">2012-09-21T11:38:00Z</dcterms:created>
  <dcterms:modified xsi:type="dcterms:W3CDTF">2012-09-21T11:38:00Z</dcterms:modified>
</cp:coreProperties>
</file>