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0" w:rsidRPr="00084450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084450">
        <w:rPr>
          <w:rFonts w:ascii="Courier New" w:eastAsia="Times New Roman" w:hAnsi="Courier New" w:cs="Courier New"/>
          <w:sz w:val="20"/>
          <w:szCs w:val="20"/>
          <w:lang w:val="en-US" w:eastAsia="pl-PL"/>
        </w:rPr>
        <w:t>Reviewer B:</w:t>
      </w:r>
    </w:p>
    <w:p w:rsidR="00084450" w:rsidRPr="00084450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084450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The author reports 5.5 </w:t>
      </w:r>
      <w:proofErr w:type="spellStart"/>
      <w:r w:rsidRPr="00084450">
        <w:rPr>
          <w:rFonts w:ascii="Courier New" w:eastAsia="Times New Roman" w:hAnsi="Courier New" w:cs="Courier New"/>
          <w:sz w:val="20"/>
          <w:szCs w:val="20"/>
          <w:lang w:val="en-US" w:eastAsia="pl-PL"/>
        </w:rPr>
        <w:t>mJ</w:t>
      </w:r>
      <w:proofErr w:type="spellEnd"/>
      <w:r w:rsidRPr="00084450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pulse energy in 11 ns at a repetition rate of 20</w:t>
      </w:r>
    </w:p>
    <w:p w:rsidR="00084450" w:rsidRPr="00084450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084450">
        <w:rPr>
          <w:rFonts w:ascii="Courier New" w:eastAsia="Times New Roman" w:hAnsi="Courier New" w:cs="Courier New"/>
          <w:sz w:val="20"/>
          <w:szCs w:val="20"/>
          <w:lang w:val="en-US" w:eastAsia="pl-PL"/>
        </w:rPr>
        <w:t>Hz in quasi-</w:t>
      </w:r>
      <w:proofErr w:type="spellStart"/>
      <w:r w:rsidRPr="00084450">
        <w:rPr>
          <w:rFonts w:ascii="Courier New" w:eastAsia="Times New Roman" w:hAnsi="Courier New" w:cs="Courier New"/>
          <w:sz w:val="20"/>
          <w:szCs w:val="20"/>
          <w:lang w:val="en-US" w:eastAsia="pl-PL"/>
        </w:rPr>
        <w:t>contineous</w:t>
      </w:r>
      <w:proofErr w:type="spellEnd"/>
      <w:r w:rsidRPr="00084450">
        <w:rPr>
          <w:rFonts w:ascii="Courier New" w:eastAsia="Times New Roman" w:hAnsi="Courier New" w:cs="Courier New"/>
          <w:sz w:val="20"/>
          <w:szCs w:val="20"/>
          <w:lang w:val="en-US" w:eastAsia="pl-PL"/>
        </w:rPr>
        <w:t>-wave (QCW) pumping mode with a duty cycle of 10% from</w:t>
      </w:r>
      <w:r w:rsidR="008E4C23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</w:t>
      </w:r>
      <w:r w:rsidRPr="00084450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a </w:t>
      </w:r>
      <w:proofErr w:type="spellStart"/>
      <w:r w:rsidRPr="00084450">
        <w:rPr>
          <w:rFonts w:ascii="Courier New" w:eastAsia="Times New Roman" w:hAnsi="Courier New" w:cs="Courier New"/>
          <w:sz w:val="20"/>
          <w:szCs w:val="20"/>
          <w:lang w:val="en-US" w:eastAsia="pl-PL"/>
        </w:rPr>
        <w:t>Tm:YLF</w:t>
      </w:r>
      <w:proofErr w:type="spellEnd"/>
      <w:r w:rsidRPr="00084450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laser crystal. These results are new and worthwhile to publish in</w:t>
      </w:r>
      <w:r w:rsidR="008E4C23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</w:t>
      </w:r>
      <w:r w:rsidRPr="00084450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PHOTONICS LETTERS OF POLAND. However, the literature on </w:t>
      </w:r>
      <w:proofErr w:type="spellStart"/>
      <w:r w:rsidRPr="00084450">
        <w:rPr>
          <w:rFonts w:ascii="Courier New" w:eastAsia="Times New Roman" w:hAnsi="Courier New" w:cs="Courier New"/>
          <w:sz w:val="20"/>
          <w:szCs w:val="20"/>
          <w:lang w:val="en-US" w:eastAsia="pl-PL"/>
        </w:rPr>
        <w:t>Tm:YLF</w:t>
      </w:r>
      <w:proofErr w:type="spellEnd"/>
      <w:r w:rsidRPr="00084450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lasers is not</w:t>
      </w:r>
      <w:r w:rsidR="008E4C23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</w:t>
      </w:r>
      <w:r w:rsidRPr="00084450">
        <w:rPr>
          <w:rFonts w:ascii="Courier New" w:eastAsia="Times New Roman" w:hAnsi="Courier New" w:cs="Courier New"/>
          <w:sz w:val="20"/>
          <w:szCs w:val="20"/>
          <w:lang w:val="en-US" w:eastAsia="pl-PL"/>
        </w:rPr>
        <w:t>properly cited and the technical content of the manuscript is too low and</w:t>
      </w:r>
      <w:r w:rsidR="008E4C23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</w:t>
      </w:r>
      <w:r w:rsidRPr="00084450">
        <w:rPr>
          <w:rFonts w:ascii="Courier New" w:eastAsia="Times New Roman" w:hAnsi="Courier New" w:cs="Courier New"/>
          <w:sz w:val="20"/>
          <w:szCs w:val="20"/>
          <w:lang w:val="en-US" w:eastAsia="pl-PL"/>
        </w:rPr>
        <w:t>has to be improved considerably. I cannot accept the manuscript in its</w:t>
      </w:r>
      <w:r w:rsidR="008E4C23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</w:t>
      </w:r>
      <w:r w:rsidRPr="00084450">
        <w:rPr>
          <w:rFonts w:ascii="Courier New" w:eastAsia="Times New Roman" w:hAnsi="Courier New" w:cs="Courier New"/>
          <w:sz w:val="20"/>
          <w:szCs w:val="20"/>
          <w:lang w:val="en-US" w:eastAsia="pl-PL"/>
        </w:rPr>
        <w:t>present form and I recommend mandatory changes of the manuscript.</w:t>
      </w:r>
    </w:p>
    <w:p w:rsidR="00084450" w:rsidRPr="00084450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</w:p>
    <w:p w:rsidR="00084450" w:rsidRPr="00084450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084450">
        <w:rPr>
          <w:rFonts w:ascii="Courier New" w:eastAsia="Times New Roman" w:hAnsi="Courier New" w:cs="Courier New"/>
          <w:sz w:val="20"/>
          <w:szCs w:val="20"/>
          <w:lang w:val="en-US" w:eastAsia="pl-PL"/>
        </w:rPr>
        <w:t>There are some comments with respect to details in the manuscript:</w:t>
      </w:r>
    </w:p>
    <w:p w:rsidR="00084450" w:rsidRPr="00084450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</w:p>
    <w:p w:rsidR="00084450" w:rsidRPr="00111B89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</w:pPr>
      <w:r w:rsidRPr="00111B89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 xml:space="preserve">1) The introduction should give a state of the art of </w:t>
      </w:r>
      <w:proofErr w:type="spellStart"/>
      <w:r w:rsidRPr="00111B89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>Tm:YLF</w:t>
      </w:r>
      <w:proofErr w:type="spellEnd"/>
      <w:r w:rsidRPr="00111B89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 xml:space="preserve"> lasers: </w:t>
      </w:r>
      <w:proofErr w:type="spellStart"/>
      <w:r w:rsidRPr="00111B89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>cw</w:t>
      </w:r>
      <w:proofErr w:type="spellEnd"/>
    </w:p>
    <w:p w:rsidR="00084450" w:rsidRPr="00111B89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</w:pPr>
      <w:r w:rsidRPr="00111B89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 xml:space="preserve">operation, mode locking, passively Q-switching, active Q-switching with </w:t>
      </w:r>
      <w:proofErr w:type="spellStart"/>
      <w:r w:rsidRPr="00111B89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>highrepetition</w:t>
      </w:r>
      <w:proofErr w:type="spellEnd"/>
      <w:r w:rsidRPr="00111B89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 xml:space="preserve"> rate... The present manuscript is on low repetition rate actively</w:t>
      </w:r>
      <w:r w:rsidR="00EA2C3C" w:rsidRPr="00111B89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 xml:space="preserve"> </w:t>
      </w:r>
      <w:r w:rsidRPr="00111B89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>Q-switching, which is new.</w:t>
      </w:r>
    </w:p>
    <w:p w:rsidR="00084450" w:rsidRPr="00084450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</w:p>
    <w:p w:rsidR="00084450" w:rsidRPr="008E4C23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</w:pPr>
      <w:r w:rsidRPr="008E4C23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 xml:space="preserve">2) page 1, paragraph 3: the cut of the </w:t>
      </w:r>
      <w:proofErr w:type="spellStart"/>
      <w:r w:rsidRPr="008E4C23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>Tm:YLF</w:t>
      </w:r>
      <w:proofErr w:type="spellEnd"/>
      <w:r w:rsidRPr="008E4C23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 xml:space="preserve"> crystal must be included.</w:t>
      </w:r>
    </w:p>
    <w:p w:rsidR="00084450" w:rsidRPr="008E4C23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</w:pPr>
    </w:p>
    <w:p w:rsidR="00084450" w:rsidRPr="008E4C23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</w:pPr>
      <w:r w:rsidRPr="008E4C23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 xml:space="preserve">3) Fig 1: </w:t>
      </w:r>
      <w:proofErr w:type="spellStart"/>
      <w:r w:rsidRPr="008E4C23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>Tm:YLF</w:t>
      </w:r>
      <w:proofErr w:type="spellEnd"/>
      <w:r w:rsidRPr="008E4C23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 xml:space="preserve"> is a </w:t>
      </w:r>
      <w:proofErr w:type="spellStart"/>
      <w:r w:rsidRPr="008E4C23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>uniaxial</w:t>
      </w:r>
      <w:proofErr w:type="spellEnd"/>
      <w:r w:rsidRPr="008E4C23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 xml:space="preserve"> crystal with different absorption spectra</w:t>
      </w:r>
    </w:p>
    <w:p w:rsidR="00084450" w:rsidRPr="008E4C23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</w:pPr>
      <w:r w:rsidRPr="008E4C23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>with respect to sigma and pi polarization. The absorption spectrum shown in</w:t>
      </w:r>
    </w:p>
    <w:p w:rsidR="00084450" w:rsidRPr="008E4C23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</w:pPr>
      <w:r w:rsidRPr="008E4C23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>Fig. 1 should be explained with regard to the polarization.</w:t>
      </w:r>
    </w:p>
    <w:p w:rsidR="00084450" w:rsidRPr="008E4C23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</w:pPr>
    </w:p>
    <w:p w:rsidR="00084450" w:rsidRPr="008E4C23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</w:pPr>
      <w:r w:rsidRPr="008E4C23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>4) If the 22 mm lens is used to collimate the pump beam, both lenses give a</w:t>
      </w:r>
    </w:p>
    <w:p w:rsidR="00084450" w:rsidRPr="008E4C23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</w:pPr>
      <w:r w:rsidRPr="008E4C23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>magnification of 1.5. Is 0.3 mm the radius or diameter of the pump beam</w:t>
      </w:r>
    </w:p>
    <w:p w:rsidR="00084450" w:rsidRPr="008E4C23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</w:pPr>
      <w:r w:rsidRPr="008E4C23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 xml:space="preserve">inside the </w:t>
      </w:r>
      <w:proofErr w:type="spellStart"/>
      <w:r w:rsidRPr="008E4C23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>Tm:YLF</w:t>
      </w:r>
      <w:proofErr w:type="spellEnd"/>
      <w:r w:rsidRPr="008E4C23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 xml:space="preserve"> crystal.</w:t>
      </w:r>
    </w:p>
    <w:p w:rsidR="00084450" w:rsidRPr="008E4C23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</w:pPr>
    </w:p>
    <w:p w:rsidR="00084450" w:rsidRPr="008E4C23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</w:pPr>
      <w:r w:rsidRPr="008E4C23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 xml:space="preserve">5) The TEM00 mode radius inside the </w:t>
      </w:r>
      <w:proofErr w:type="spellStart"/>
      <w:r w:rsidRPr="008E4C23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>Tm:YLF</w:t>
      </w:r>
      <w:proofErr w:type="spellEnd"/>
      <w:r w:rsidRPr="008E4C23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 xml:space="preserve"> crystal should be given for the</w:t>
      </w:r>
    </w:p>
    <w:p w:rsidR="00084450" w:rsidRPr="008E4C23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</w:pPr>
      <w:r w:rsidRPr="008E4C23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>resonator configuration used.</w:t>
      </w:r>
    </w:p>
    <w:p w:rsidR="00084450" w:rsidRPr="008E4C23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</w:pPr>
    </w:p>
    <w:p w:rsidR="00084450" w:rsidRPr="00084450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8E4C23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>6) Fig. 3 shows two different setups. Which of them was used for th</w:t>
      </w:r>
      <w:r w:rsidRPr="00084450">
        <w:rPr>
          <w:rFonts w:ascii="Courier New" w:eastAsia="Times New Roman" w:hAnsi="Courier New" w:cs="Courier New"/>
          <w:sz w:val="20"/>
          <w:szCs w:val="20"/>
          <w:lang w:val="en-US" w:eastAsia="pl-PL"/>
        </w:rPr>
        <w:t>e</w:t>
      </w:r>
    </w:p>
    <w:p w:rsidR="00084450" w:rsidRPr="008E4C23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</w:pPr>
      <w:r w:rsidRPr="008E4C23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 xml:space="preserve">measurements. </w:t>
      </w:r>
    </w:p>
    <w:p w:rsidR="00084450" w:rsidRPr="00084450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</w:p>
    <w:p w:rsidR="00084450" w:rsidRPr="00824C9A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</w:pPr>
      <w:r w:rsidRPr="00824C9A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 xml:space="preserve">7) The absorption </w:t>
      </w:r>
      <w:proofErr w:type="spellStart"/>
      <w:r w:rsidRPr="00824C9A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>behaviour</w:t>
      </w:r>
      <w:proofErr w:type="spellEnd"/>
      <w:r w:rsidRPr="00824C9A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 xml:space="preserve"> in Fig. 4 should be discussed. Is the decrease</w:t>
      </w:r>
    </w:p>
    <w:p w:rsidR="00084450" w:rsidRPr="00824C9A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</w:pPr>
      <w:r w:rsidRPr="00824C9A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>due to a shift of the pump wavelength or due to pump beam saturation? In the</w:t>
      </w:r>
      <w:r w:rsidR="00036728" w:rsidRPr="00824C9A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 xml:space="preserve"> </w:t>
      </w:r>
      <w:r w:rsidRPr="00824C9A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>conclusion it is stated that the pump intensity is 5 times the saturation</w:t>
      </w:r>
      <w:r w:rsidR="00036728" w:rsidRPr="00824C9A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 xml:space="preserve"> </w:t>
      </w:r>
      <w:r w:rsidRPr="00824C9A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>intensity. The value should be given.</w:t>
      </w:r>
    </w:p>
    <w:p w:rsidR="00084450" w:rsidRPr="00084450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</w:p>
    <w:p w:rsidR="00084450" w:rsidRPr="00E87179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</w:pPr>
      <w:r w:rsidRPr="00E87179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>8) Make and model of the Q-switch should be given.</w:t>
      </w:r>
    </w:p>
    <w:p w:rsidR="00084450" w:rsidRPr="00084450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</w:p>
    <w:p w:rsidR="00084450" w:rsidRPr="008A69D2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</w:pPr>
      <w:r w:rsidRPr="008A69D2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>9) Figure 5: the laser is operated in QCW mode. Therefore, an average output</w:t>
      </w:r>
      <w:r w:rsidR="00036728" w:rsidRPr="008A69D2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 xml:space="preserve"> </w:t>
      </w:r>
      <w:r w:rsidRPr="008A69D2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>power is measured as a function of average pump power. Despite the 5 ms pump</w:t>
      </w:r>
      <w:r w:rsidR="00036728" w:rsidRPr="008A69D2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 xml:space="preserve"> </w:t>
      </w:r>
      <w:r w:rsidRPr="008A69D2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>pulse has a rectangular shape in time, the free running laser pulses show</w:t>
      </w:r>
      <w:r w:rsidR="00036728" w:rsidRPr="008A69D2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 xml:space="preserve"> </w:t>
      </w:r>
      <w:r w:rsidRPr="008A69D2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>relaxation oscillations with strong variation of output power during the</w:t>
      </w:r>
      <w:r w:rsidR="00036728" w:rsidRPr="008A69D2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 xml:space="preserve"> </w:t>
      </w:r>
      <w:r w:rsidRPr="008A69D2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>pulse! Therefore the presentation of the results in the present form makes</w:t>
      </w:r>
      <w:r w:rsidR="00036728" w:rsidRPr="008A69D2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 xml:space="preserve"> </w:t>
      </w:r>
      <w:r w:rsidRPr="008A69D2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>no sense.</w:t>
      </w:r>
    </w:p>
    <w:p w:rsidR="00084450" w:rsidRPr="00084450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</w:p>
    <w:p w:rsidR="00084450" w:rsidRPr="008A69D2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</w:pPr>
      <w:r w:rsidRPr="008A69D2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 xml:space="preserve">10) A commercial Quartz AOM has a deflection angle of 13.7 </w:t>
      </w:r>
      <w:proofErr w:type="spellStart"/>
      <w:r w:rsidRPr="008A69D2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>mrad</w:t>
      </w:r>
      <w:proofErr w:type="spellEnd"/>
      <w:r w:rsidRPr="008A69D2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 xml:space="preserve"> when driven</w:t>
      </w:r>
    </w:p>
    <w:p w:rsidR="00084450" w:rsidRPr="008A69D2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</w:pPr>
      <w:r w:rsidRPr="008A69D2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 xml:space="preserve">with 40.7 </w:t>
      </w:r>
      <w:proofErr w:type="spellStart"/>
      <w:r w:rsidRPr="008A69D2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>MHz.</w:t>
      </w:r>
      <w:proofErr w:type="spellEnd"/>
      <w:r w:rsidRPr="008A69D2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 xml:space="preserve"> I cannot believe, that with only 20 W of RF power a</w:t>
      </w:r>
    </w:p>
    <w:p w:rsidR="00084450" w:rsidRPr="008A69D2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</w:pPr>
      <w:r w:rsidRPr="008A69D2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>diffraction efficiency of 80% could be obtained at 2 ?m. Was that measured?</w:t>
      </w:r>
    </w:p>
    <w:p w:rsidR="00084450" w:rsidRPr="00084450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</w:p>
    <w:p w:rsidR="00084450" w:rsidRPr="00D46D8B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</w:pPr>
      <w:r w:rsidRPr="00D46D8B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>11) "Our first step was to determine... ". I cannot understand this</w:t>
      </w:r>
    </w:p>
    <w:p w:rsidR="00084450" w:rsidRPr="00D46D8B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</w:pPr>
      <w:r w:rsidRPr="00D46D8B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>sentence. Shortly before it was stated that laser generation was diminished</w:t>
      </w:r>
    </w:p>
    <w:p w:rsidR="00084450" w:rsidRPr="00D46D8B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</w:pPr>
      <w:r w:rsidRPr="00D46D8B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>by the AOM when the RF power was on.</w:t>
      </w:r>
    </w:p>
    <w:p w:rsidR="00084450" w:rsidRPr="00084450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</w:p>
    <w:p w:rsidR="00084450" w:rsidRPr="000D3AFF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</w:pPr>
      <w:r w:rsidRPr="000D3AFF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>12) The laser was sigma polarized? Why? Emission cross-section of pi</w:t>
      </w:r>
    </w:p>
    <w:p w:rsidR="00084450" w:rsidRPr="000D3AFF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</w:pPr>
      <w:r w:rsidRPr="000D3AFF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>polarization is considerable higher than on sigma polarization. It seems</w:t>
      </w:r>
    </w:p>
    <w:p w:rsidR="00084450" w:rsidRPr="000D3AFF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</w:pPr>
      <w:r w:rsidRPr="000D3AFF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 xml:space="preserve">that there was no polarization selecting element inside the resonator. </w:t>
      </w:r>
    </w:p>
    <w:p w:rsidR="00084450" w:rsidRPr="00084450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</w:p>
    <w:p w:rsidR="00084450" w:rsidRPr="00DF0E7F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</w:pPr>
      <w:r w:rsidRPr="00DF0E7F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 xml:space="preserve">13) In Q-switch mode 5.5 </w:t>
      </w:r>
      <w:proofErr w:type="spellStart"/>
      <w:r w:rsidRPr="00DF0E7F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>mJ</w:t>
      </w:r>
      <w:proofErr w:type="spellEnd"/>
      <w:r w:rsidRPr="00DF0E7F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 xml:space="preserve"> is obtained with a pump energy of 95 </w:t>
      </w:r>
      <w:proofErr w:type="spellStart"/>
      <w:r w:rsidRPr="00DF0E7F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>mJ</w:t>
      </w:r>
      <w:proofErr w:type="spellEnd"/>
      <w:r w:rsidRPr="00DF0E7F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>. In free</w:t>
      </w:r>
      <w:r w:rsidR="000D3AFF" w:rsidRPr="00DF0E7F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 xml:space="preserve"> </w:t>
      </w:r>
      <w:r w:rsidRPr="00DF0E7F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 xml:space="preserve">running operation a pulse energy of ~ 17.5 </w:t>
      </w:r>
      <w:proofErr w:type="spellStart"/>
      <w:r w:rsidRPr="00DF0E7F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>mJ</w:t>
      </w:r>
      <w:proofErr w:type="spellEnd"/>
      <w:r w:rsidRPr="00DF0E7F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 xml:space="preserve"> was obtained with a pump</w:t>
      </w:r>
    </w:p>
    <w:p w:rsidR="00084450" w:rsidRPr="00DF0E7F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</w:pPr>
      <w:r w:rsidRPr="00DF0E7F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lastRenderedPageBreak/>
        <w:t xml:space="preserve">energy of 105 </w:t>
      </w:r>
      <w:proofErr w:type="spellStart"/>
      <w:r w:rsidRPr="00DF0E7F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>mJ</w:t>
      </w:r>
      <w:proofErr w:type="spellEnd"/>
      <w:r w:rsidRPr="00DF0E7F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>. Therefore Q-switched-to-normal-mode</w:t>
      </w:r>
      <w:r w:rsidR="000D3AFF" w:rsidRPr="00DF0E7F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 xml:space="preserve"> </w:t>
      </w:r>
      <w:r w:rsidRPr="00DF0E7F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>operation is approximately only 31%. What is the reason for this low</w:t>
      </w:r>
      <w:r w:rsidR="000D3AFF" w:rsidRPr="00DF0E7F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 xml:space="preserve"> </w:t>
      </w:r>
      <w:r w:rsidRPr="00DF0E7F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>efficiency?</w:t>
      </w:r>
    </w:p>
    <w:p w:rsidR="00084450" w:rsidRPr="00DF0E7F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</w:pPr>
    </w:p>
    <w:p w:rsidR="00084450" w:rsidRPr="00DF0E7F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</w:pPr>
      <w:r w:rsidRPr="00DF0E7F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>14) From Fig. 8 a beam waist w0 of ~ 480 ?m is shown. Applying the relation</w:t>
      </w:r>
    </w:p>
    <w:p w:rsidR="00084450" w:rsidRPr="00DF0E7F" w:rsidRDefault="00084450" w:rsidP="00084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</w:pPr>
      <w:r w:rsidRPr="00DF0E7F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 xml:space="preserve">theta X w0 = lambda / pi x M2: theta should read 1.45 </w:t>
      </w:r>
      <w:proofErr w:type="spellStart"/>
      <w:r w:rsidRPr="00DF0E7F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>mrad</w:t>
      </w:r>
      <w:proofErr w:type="spellEnd"/>
      <w:r w:rsidRPr="00DF0E7F">
        <w:rPr>
          <w:rFonts w:ascii="Courier New" w:eastAsia="Times New Roman" w:hAnsi="Courier New" w:cs="Courier New"/>
          <w:color w:val="FF0000"/>
          <w:sz w:val="20"/>
          <w:szCs w:val="20"/>
          <w:lang w:val="en-US" w:eastAsia="pl-PL"/>
        </w:rPr>
        <w:t>.</w:t>
      </w:r>
    </w:p>
    <w:p w:rsidR="00084450" w:rsidRDefault="00084450">
      <w:pPr>
        <w:rPr>
          <w:lang w:val="en-US"/>
        </w:rPr>
      </w:pPr>
    </w:p>
    <w:p w:rsidR="008B2BC7" w:rsidRDefault="008B2BC7">
      <w:pPr>
        <w:rPr>
          <w:lang w:val="en-US"/>
        </w:rPr>
      </w:pPr>
    </w:p>
    <w:p w:rsidR="00084450" w:rsidRDefault="00084450">
      <w:pPr>
        <w:rPr>
          <w:lang w:val="en-US"/>
        </w:rPr>
      </w:pPr>
      <w:proofErr w:type="spellStart"/>
      <w:r>
        <w:rPr>
          <w:lang w:val="en-US"/>
        </w:rPr>
        <w:t>Ad.</w:t>
      </w:r>
      <w:proofErr w:type="spellEnd"/>
      <w:r>
        <w:rPr>
          <w:lang w:val="en-US"/>
        </w:rPr>
        <w:t xml:space="preserve"> 1</w:t>
      </w:r>
      <w:r w:rsidR="00036728">
        <w:rPr>
          <w:lang w:val="en-US"/>
        </w:rPr>
        <w:t>:</w:t>
      </w:r>
    </w:p>
    <w:p w:rsidR="00036728" w:rsidRDefault="00824C9A" w:rsidP="00824C9A">
      <w:pPr>
        <w:pStyle w:val="Bezodstpw"/>
        <w:rPr>
          <w:lang w:val="en-US"/>
        </w:rPr>
      </w:pPr>
      <w:r>
        <w:rPr>
          <w:lang w:val="en-US"/>
        </w:rPr>
        <w:t>I did not</w:t>
      </w:r>
      <w:r w:rsidR="00111B89">
        <w:rPr>
          <w:lang w:val="en-US"/>
        </w:rPr>
        <w:t xml:space="preserve"> give the state of the art of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Tm:YLF</w:t>
      </w:r>
      <w:proofErr w:type="spellEnd"/>
      <w:r>
        <w:rPr>
          <w:lang w:val="en-US"/>
        </w:rPr>
        <w:t xml:space="preserve"> lasers in the introduction because of following reasons:</w:t>
      </w:r>
    </w:p>
    <w:p w:rsidR="00111B89" w:rsidRDefault="00824C9A" w:rsidP="00111B89">
      <w:pPr>
        <w:pStyle w:val="Bezodstpw"/>
        <w:rPr>
          <w:lang w:val="en-US"/>
        </w:rPr>
      </w:pPr>
      <w:r>
        <w:rPr>
          <w:lang w:val="en-US"/>
        </w:rPr>
        <w:t xml:space="preserve">Three-page-format of the article limits amount of information included in manuscript. </w:t>
      </w:r>
    </w:p>
    <w:p w:rsidR="00824C9A" w:rsidRDefault="00824C9A" w:rsidP="00824C9A">
      <w:pPr>
        <w:rPr>
          <w:lang w:val="en-US"/>
        </w:rPr>
      </w:pPr>
      <w:r>
        <w:rPr>
          <w:lang w:val="en-US"/>
        </w:rPr>
        <w:t xml:space="preserve">In this article I would like to present </w:t>
      </w:r>
      <w:proofErr w:type="spellStart"/>
      <w:r>
        <w:rPr>
          <w:lang w:val="en-US"/>
        </w:rPr>
        <w:t>Tm:YLF</w:t>
      </w:r>
      <w:proofErr w:type="spellEnd"/>
      <w:r>
        <w:rPr>
          <w:lang w:val="en-US"/>
        </w:rPr>
        <w:t xml:space="preserve"> laser in regard of pumping source for mid-</w:t>
      </w:r>
      <w:proofErr w:type="spellStart"/>
      <w:r>
        <w:rPr>
          <w:lang w:val="en-US"/>
        </w:rPr>
        <w:t>ir</w:t>
      </w:r>
      <w:proofErr w:type="spellEnd"/>
      <w:r>
        <w:rPr>
          <w:lang w:val="en-US"/>
        </w:rPr>
        <w:t xml:space="preserve"> lasers </w:t>
      </w:r>
      <w:r w:rsidR="00111B89">
        <w:rPr>
          <w:lang w:val="en-US"/>
        </w:rPr>
        <w:t>(</w:t>
      </w:r>
      <w:r>
        <w:rPr>
          <w:lang w:val="en-US"/>
        </w:rPr>
        <w:t xml:space="preserve">like i.e. </w:t>
      </w:r>
      <w:proofErr w:type="spellStart"/>
      <w:r>
        <w:rPr>
          <w:lang w:val="en-US"/>
        </w:rPr>
        <w:t>Cr:ZnSe</w:t>
      </w:r>
      <w:proofErr w:type="spellEnd"/>
      <w:r w:rsidR="00111B89">
        <w:rPr>
          <w:lang w:val="en-US"/>
        </w:rPr>
        <w:t>)</w:t>
      </w:r>
      <w:r>
        <w:rPr>
          <w:lang w:val="en-US"/>
        </w:rPr>
        <w:t xml:space="preserve">, rather than </w:t>
      </w:r>
      <w:r w:rsidR="00111B89">
        <w:rPr>
          <w:lang w:val="en-US"/>
        </w:rPr>
        <w:t xml:space="preserve">one of </w:t>
      </w:r>
      <w:r w:rsidR="00EA2C3C">
        <w:rPr>
          <w:lang w:val="en-US"/>
        </w:rPr>
        <w:t xml:space="preserve">plenty </w:t>
      </w:r>
      <w:proofErr w:type="spellStart"/>
      <w:r w:rsidR="00EA2C3C">
        <w:rPr>
          <w:lang w:val="en-US"/>
        </w:rPr>
        <w:t>Tm:YLF</w:t>
      </w:r>
      <w:proofErr w:type="spellEnd"/>
      <w:r w:rsidR="00EA2C3C">
        <w:rPr>
          <w:lang w:val="en-US"/>
        </w:rPr>
        <w:t xml:space="preserve"> lasers presented </w:t>
      </w:r>
      <w:proofErr w:type="spellStart"/>
      <w:r w:rsidR="00111B89">
        <w:rPr>
          <w:lang w:val="en-US"/>
        </w:rPr>
        <w:t>un</w:t>
      </w:r>
      <w:r w:rsidR="00EA2C3C">
        <w:rPr>
          <w:lang w:val="en-US"/>
        </w:rPr>
        <w:t>till</w:t>
      </w:r>
      <w:proofErr w:type="spellEnd"/>
      <w:r w:rsidR="00EA2C3C">
        <w:rPr>
          <w:lang w:val="en-US"/>
        </w:rPr>
        <w:t xml:space="preserve"> today in scientific journals.</w:t>
      </w:r>
    </w:p>
    <w:p w:rsidR="00036728" w:rsidRDefault="00036728">
      <w:pPr>
        <w:rPr>
          <w:lang w:val="en-US"/>
        </w:rPr>
      </w:pPr>
      <w:proofErr w:type="spellStart"/>
      <w:r>
        <w:rPr>
          <w:lang w:val="en-US"/>
        </w:rPr>
        <w:t>Ad.</w:t>
      </w:r>
      <w:proofErr w:type="spellEnd"/>
      <w:r>
        <w:rPr>
          <w:lang w:val="en-US"/>
        </w:rPr>
        <w:t xml:space="preserve"> 2:</w:t>
      </w:r>
    </w:p>
    <w:p w:rsidR="00036728" w:rsidRDefault="00036728">
      <w:pPr>
        <w:rPr>
          <w:lang w:val="en-US"/>
        </w:rPr>
      </w:pPr>
      <w:r>
        <w:rPr>
          <w:lang w:val="en-US"/>
        </w:rPr>
        <w:t>Corrected.</w:t>
      </w:r>
    </w:p>
    <w:p w:rsidR="00036728" w:rsidRDefault="00036728" w:rsidP="00036728">
      <w:pPr>
        <w:rPr>
          <w:lang w:val="en-US"/>
        </w:rPr>
      </w:pPr>
      <w:proofErr w:type="spellStart"/>
      <w:r>
        <w:rPr>
          <w:lang w:val="en-US"/>
        </w:rPr>
        <w:t>Ad.</w:t>
      </w:r>
      <w:proofErr w:type="spellEnd"/>
      <w:r>
        <w:rPr>
          <w:lang w:val="en-US"/>
        </w:rPr>
        <w:t xml:space="preserve"> 3:</w:t>
      </w:r>
    </w:p>
    <w:p w:rsidR="00036728" w:rsidRDefault="00036728" w:rsidP="00036728">
      <w:pPr>
        <w:rPr>
          <w:lang w:val="en-US"/>
        </w:rPr>
      </w:pPr>
      <w:r>
        <w:rPr>
          <w:lang w:val="en-US"/>
        </w:rPr>
        <w:t>Corrected.</w:t>
      </w:r>
    </w:p>
    <w:p w:rsidR="00036728" w:rsidRDefault="00036728" w:rsidP="00036728">
      <w:pPr>
        <w:rPr>
          <w:lang w:val="en-US"/>
        </w:rPr>
      </w:pPr>
      <w:proofErr w:type="spellStart"/>
      <w:r>
        <w:rPr>
          <w:lang w:val="en-US"/>
        </w:rPr>
        <w:t>Ad.</w:t>
      </w:r>
      <w:proofErr w:type="spellEnd"/>
      <w:r>
        <w:rPr>
          <w:lang w:val="en-US"/>
        </w:rPr>
        <w:t xml:space="preserve"> 4:</w:t>
      </w:r>
    </w:p>
    <w:p w:rsidR="00036728" w:rsidRDefault="00036728" w:rsidP="00036728">
      <w:pPr>
        <w:rPr>
          <w:lang w:val="en-US"/>
        </w:rPr>
      </w:pPr>
      <w:r>
        <w:rPr>
          <w:lang w:val="en-US"/>
        </w:rPr>
        <w:t>Corrected.</w:t>
      </w:r>
    </w:p>
    <w:p w:rsidR="00036728" w:rsidRDefault="00036728" w:rsidP="00036728">
      <w:pPr>
        <w:rPr>
          <w:lang w:val="en-US"/>
        </w:rPr>
      </w:pPr>
      <w:proofErr w:type="spellStart"/>
      <w:r>
        <w:rPr>
          <w:lang w:val="en-US"/>
        </w:rPr>
        <w:t>Ad.</w:t>
      </w:r>
      <w:proofErr w:type="spellEnd"/>
      <w:r>
        <w:rPr>
          <w:lang w:val="en-US"/>
        </w:rPr>
        <w:t xml:space="preserve"> 5:</w:t>
      </w:r>
    </w:p>
    <w:p w:rsidR="00036728" w:rsidRDefault="00036728" w:rsidP="00036728">
      <w:pPr>
        <w:rPr>
          <w:lang w:val="en-US"/>
        </w:rPr>
      </w:pPr>
      <w:r>
        <w:rPr>
          <w:lang w:val="en-US"/>
        </w:rPr>
        <w:t>Corrected.</w:t>
      </w:r>
    </w:p>
    <w:p w:rsidR="00036728" w:rsidRDefault="00036728" w:rsidP="00036728">
      <w:pPr>
        <w:rPr>
          <w:lang w:val="en-US"/>
        </w:rPr>
      </w:pPr>
      <w:proofErr w:type="spellStart"/>
      <w:r>
        <w:rPr>
          <w:lang w:val="en-US"/>
        </w:rPr>
        <w:t>Ad.</w:t>
      </w:r>
      <w:proofErr w:type="spellEnd"/>
      <w:r>
        <w:rPr>
          <w:lang w:val="en-US"/>
        </w:rPr>
        <w:t xml:space="preserve"> 6:</w:t>
      </w:r>
    </w:p>
    <w:p w:rsidR="00036728" w:rsidRDefault="00036728" w:rsidP="00036728">
      <w:pPr>
        <w:rPr>
          <w:lang w:val="en-US"/>
        </w:rPr>
      </w:pPr>
      <w:r>
        <w:rPr>
          <w:lang w:val="en-US"/>
        </w:rPr>
        <w:t>Corrected.</w:t>
      </w:r>
    </w:p>
    <w:p w:rsidR="00036728" w:rsidRDefault="00036728" w:rsidP="00036728">
      <w:pPr>
        <w:rPr>
          <w:lang w:val="en-US"/>
        </w:rPr>
      </w:pPr>
      <w:proofErr w:type="spellStart"/>
      <w:r>
        <w:rPr>
          <w:lang w:val="en-US"/>
        </w:rPr>
        <w:t>Ad.</w:t>
      </w:r>
      <w:proofErr w:type="spellEnd"/>
      <w:r>
        <w:rPr>
          <w:lang w:val="en-US"/>
        </w:rPr>
        <w:t xml:space="preserve"> 7:</w:t>
      </w:r>
    </w:p>
    <w:p w:rsidR="00036728" w:rsidRDefault="00824C9A" w:rsidP="00036728">
      <w:pPr>
        <w:rPr>
          <w:lang w:val="en-US"/>
        </w:rPr>
      </w:pPr>
      <w:r>
        <w:rPr>
          <w:lang w:val="en-US"/>
        </w:rPr>
        <w:t xml:space="preserve">Corrected. Absorption spectrum of </w:t>
      </w:r>
      <w:proofErr w:type="spellStart"/>
      <w:r>
        <w:rPr>
          <w:lang w:val="en-US"/>
        </w:rPr>
        <w:t>Tm:YLF</w:t>
      </w:r>
      <w:proofErr w:type="spellEnd"/>
      <w:r>
        <w:rPr>
          <w:lang w:val="en-US"/>
        </w:rPr>
        <w:t xml:space="preserve"> is quite broad. Moreover, absorption efficiency measurements were conducted for 10% duty factor. That fact makes influence of the laser diode current negligible. </w:t>
      </w:r>
    </w:p>
    <w:p w:rsidR="00036728" w:rsidRDefault="00036728" w:rsidP="00036728">
      <w:pPr>
        <w:rPr>
          <w:lang w:val="en-US"/>
        </w:rPr>
      </w:pPr>
      <w:proofErr w:type="spellStart"/>
      <w:r>
        <w:rPr>
          <w:lang w:val="en-US"/>
        </w:rPr>
        <w:t>Ad.</w:t>
      </w:r>
      <w:proofErr w:type="spellEnd"/>
      <w:r>
        <w:rPr>
          <w:lang w:val="en-US"/>
        </w:rPr>
        <w:t xml:space="preserve"> 8:</w:t>
      </w:r>
    </w:p>
    <w:p w:rsidR="00036728" w:rsidRDefault="00D46D8B" w:rsidP="00036728">
      <w:pPr>
        <w:rPr>
          <w:lang w:val="en-US"/>
        </w:rPr>
      </w:pPr>
      <w:r>
        <w:rPr>
          <w:lang w:val="en-US"/>
        </w:rPr>
        <w:t>I agree with the Reviewer that adding Q switch model would improve scientific value of the manusc</w:t>
      </w:r>
      <w:r w:rsidR="000D3AFF">
        <w:rPr>
          <w:lang w:val="en-US"/>
        </w:rPr>
        <w:t>r</w:t>
      </w:r>
      <w:r>
        <w:rPr>
          <w:lang w:val="en-US"/>
        </w:rPr>
        <w:t>ipt. However</w:t>
      </w:r>
      <w:r w:rsidR="000D3AFF">
        <w:rPr>
          <w:lang w:val="en-US"/>
        </w:rPr>
        <w:t>, it is impossible to fit comprehensive</w:t>
      </w:r>
      <w:r w:rsidR="00E87179">
        <w:rPr>
          <w:lang w:val="en-US"/>
        </w:rPr>
        <w:t xml:space="preserve"> model of the Q-switch </w:t>
      </w:r>
      <w:r w:rsidR="000D3AFF">
        <w:rPr>
          <w:lang w:val="en-US"/>
        </w:rPr>
        <w:t>in the</w:t>
      </w:r>
      <w:r w:rsidR="00E87179">
        <w:rPr>
          <w:lang w:val="en-US"/>
        </w:rPr>
        <w:t xml:space="preserve"> 3-page format of the </w:t>
      </w:r>
      <w:r w:rsidR="000D3AFF">
        <w:rPr>
          <w:lang w:val="en-US"/>
        </w:rPr>
        <w:t>journal</w:t>
      </w:r>
      <w:r w:rsidR="00E87179">
        <w:rPr>
          <w:lang w:val="en-US"/>
        </w:rPr>
        <w:t xml:space="preserve">. </w:t>
      </w:r>
    </w:p>
    <w:p w:rsidR="00036728" w:rsidRDefault="00036728" w:rsidP="00036728">
      <w:pPr>
        <w:rPr>
          <w:lang w:val="en-US"/>
        </w:rPr>
      </w:pPr>
      <w:proofErr w:type="spellStart"/>
      <w:r>
        <w:rPr>
          <w:lang w:val="en-US"/>
        </w:rPr>
        <w:t>Ad.</w:t>
      </w:r>
      <w:proofErr w:type="spellEnd"/>
      <w:r>
        <w:rPr>
          <w:lang w:val="en-US"/>
        </w:rPr>
        <w:t xml:space="preserve"> 9:</w:t>
      </w:r>
    </w:p>
    <w:p w:rsidR="00E87179" w:rsidRDefault="00E87179" w:rsidP="00036728">
      <w:pPr>
        <w:rPr>
          <w:lang w:val="en-US"/>
        </w:rPr>
      </w:pPr>
      <w:r>
        <w:rPr>
          <w:lang w:val="en-US"/>
        </w:rPr>
        <w:t xml:space="preserve">As you can see on the </w:t>
      </w:r>
      <w:proofErr w:type="spellStart"/>
      <w:r>
        <w:rPr>
          <w:lang w:val="en-US"/>
        </w:rPr>
        <w:t>oscillogram</w:t>
      </w:r>
      <w:proofErr w:type="spellEnd"/>
      <w:r>
        <w:rPr>
          <w:lang w:val="en-US"/>
        </w:rPr>
        <w:t xml:space="preserve"> (green line) variations of the output power during the pulse are not very strong and they can be omitted. </w:t>
      </w:r>
    </w:p>
    <w:p w:rsidR="00E87179" w:rsidRDefault="00E87179" w:rsidP="00036728">
      <w:pPr>
        <w:rPr>
          <w:lang w:val="en-US"/>
        </w:rPr>
      </w:pPr>
      <w:r w:rsidRPr="00E87179">
        <w:rPr>
          <w:lang w:val="en-US"/>
        </w:rPr>
        <w:lastRenderedPageBreak/>
        <w:drawing>
          <wp:inline distT="0" distB="0" distL="0" distR="0">
            <wp:extent cx="5045319" cy="2994409"/>
            <wp:effectExtent l="19050" t="0" r="2931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14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991" cy="2996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36728" w:rsidRDefault="00036728" w:rsidP="00036728">
      <w:pPr>
        <w:rPr>
          <w:lang w:val="en-US"/>
        </w:rPr>
      </w:pPr>
      <w:proofErr w:type="spellStart"/>
      <w:r>
        <w:rPr>
          <w:lang w:val="en-US"/>
        </w:rPr>
        <w:t>Ad.</w:t>
      </w:r>
      <w:proofErr w:type="spellEnd"/>
      <w:r>
        <w:rPr>
          <w:lang w:val="en-US"/>
        </w:rPr>
        <w:t xml:space="preserve"> 10:</w:t>
      </w:r>
    </w:p>
    <w:p w:rsidR="008A69D2" w:rsidRDefault="008A69D2" w:rsidP="00036728">
      <w:pPr>
        <w:rPr>
          <w:lang w:val="en-US"/>
        </w:rPr>
      </w:pPr>
      <w:r>
        <w:rPr>
          <w:lang w:val="en-US"/>
        </w:rPr>
        <w:t>It was not measured. It was information from manufacturer. A have deleted it from article.</w:t>
      </w:r>
    </w:p>
    <w:p w:rsidR="00036728" w:rsidRDefault="00036728" w:rsidP="00036728">
      <w:pPr>
        <w:rPr>
          <w:lang w:val="en-US"/>
        </w:rPr>
      </w:pPr>
      <w:proofErr w:type="spellStart"/>
      <w:r>
        <w:rPr>
          <w:lang w:val="en-US"/>
        </w:rPr>
        <w:t>Ad.</w:t>
      </w:r>
      <w:proofErr w:type="spellEnd"/>
      <w:r>
        <w:rPr>
          <w:lang w:val="en-US"/>
        </w:rPr>
        <w:t xml:space="preserve"> 11:</w:t>
      </w:r>
    </w:p>
    <w:p w:rsidR="008A69D2" w:rsidRDefault="008A69D2" w:rsidP="00036728">
      <w:pPr>
        <w:rPr>
          <w:lang w:val="en-US"/>
        </w:rPr>
      </w:pPr>
      <w:r>
        <w:rPr>
          <w:lang w:val="en-US"/>
        </w:rPr>
        <w:t>AO modulator was unable to stop generation for 10ms pumping time (which I had more output power for). I have to shorten pumpi</w:t>
      </w:r>
      <w:r w:rsidR="00D46D8B">
        <w:rPr>
          <w:lang w:val="en-US"/>
        </w:rPr>
        <w:t>n</w:t>
      </w:r>
      <w:r>
        <w:rPr>
          <w:lang w:val="en-US"/>
        </w:rPr>
        <w:t>g pulse width to avoid diminishing</w:t>
      </w:r>
      <w:r w:rsidR="00D46D8B">
        <w:rPr>
          <w:lang w:val="en-US"/>
        </w:rPr>
        <w:t xml:space="preserve"> population inversion in q-switch regime.  I have rewritten this paragraph. Hopefully, it is more clear now.</w:t>
      </w:r>
    </w:p>
    <w:p w:rsidR="008B2BC7" w:rsidRDefault="00036728" w:rsidP="00036728">
      <w:pPr>
        <w:rPr>
          <w:lang w:val="en-US"/>
        </w:rPr>
      </w:pPr>
      <w:proofErr w:type="spellStart"/>
      <w:r>
        <w:rPr>
          <w:lang w:val="en-US"/>
        </w:rPr>
        <w:t>Ad.</w:t>
      </w:r>
      <w:proofErr w:type="spellEnd"/>
      <w:r>
        <w:rPr>
          <w:lang w:val="en-US"/>
        </w:rPr>
        <w:t xml:space="preserve"> 12:</w:t>
      </w:r>
      <w:r w:rsidR="00D46D8B">
        <w:rPr>
          <w:lang w:val="en-US"/>
        </w:rPr>
        <w:t xml:space="preserve"> </w:t>
      </w:r>
    </w:p>
    <w:p w:rsidR="00036728" w:rsidRDefault="00D46D8B" w:rsidP="00036728">
      <w:pPr>
        <w:rPr>
          <w:lang w:val="en-US"/>
        </w:rPr>
      </w:pPr>
      <w:r>
        <w:rPr>
          <w:lang w:val="en-US"/>
        </w:rPr>
        <w:t xml:space="preserve">There were no polarization selecting element in resonator, but maximum of pi-polarized  emission cross-section is at the wavelength about 1880 nm. Resonator </w:t>
      </w:r>
      <w:r w:rsidR="000D3AFF">
        <w:rPr>
          <w:lang w:val="en-US"/>
        </w:rPr>
        <w:t>mirrors</w:t>
      </w:r>
      <w:r>
        <w:rPr>
          <w:lang w:val="en-US"/>
        </w:rPr>
        <w:t xml:space="preserve"> I have used provide significantly higher resonator losses for this spectral range ( sharp edge just below 1900nm). That </w:t>
      </w:r>
      <w:r w:rsidR="000D3AFF">
        <w:rPr>
          <w:lang w:val="en-US"/>
        </w:rPr>
        <w:t xml:space="preserve">is </w:t>
      </w:r>
      <w:r>
        <w:rPr>
          <w:lang w:val="en-US"/>
        </w:rPr>
        <w:t>the reason why</w:t>
      </w:r>
      <w:r w:rsidR="000D3AFF">
        <w:rPr>
          <w:lang w:val="en-US"/>
        </w:rPr>
        <w:t xml:space="preserve"> the laser generating sigma polarized output.</w:t>
      </w:r>
    </w:p>
    <w:p w:rsidR="00036728" w:rsidRDefault="00036728" w:rsidP="00036728">
      <w:pPr>
        <w:rPr>
          <w:lang w:val="en-US"/>
        </w:rPr>
      </w:pPr>
      <w:proofErr w:type="spellStart"/>
      <w:r>
        <w:rPr>
          <w:lang w:val="en-US"/>
        </w:rPr>
        <w:t>Ad.</w:t>
      </w:r>
      <w:proofErr w:type="spellEnd"/>
      <w:r>
        <w:rPr>
          <w:lang w:val="en-US"/>
        </w:rPr>
        <w:t xml:space="preserve"> 13:</w:t>
      </w:r>
    </w:p>
    <w:p w:rsidR="00DF0E7F" w:rsidRPr="00DF0E7F" w:rsidRDefault="000D3AFF" w:rsidP="00DF0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>
        <w:rPr>
          <w:lang w:val="en-US"/>
        </w:rPr>
        <w:t>Lower efficiency in q-switch regime is because of second order relaxation mechanisms like energy transfer up-conversion. These mechanisms are negligible in QCW regime because upper laser level in this case are less populated than in q-switch regime.</w:t>
      </w:r>
      <w:r w:rsidR="00DF0E7F">
        <w:rPr>
          <w:lang w:val="en-US"/>
        </w:rPr>
        <w:t xml:space="preserve"> </w:t>
      </w:r>
      <w:r w:rsidR="00DF0E7F" w:rsidRPr="00DF0E7F">
        <w:rPr>
          <w:lang w:val="en-US"/>
        </w:rPr>
        <w:t xml:space="preserve">In Q-switched operation, the loss in the resonator is kept high. During this time, the population inversion is adversely affected by up conversion and other </w:t>
      </w:r>
      <w:proofErr w:type="spellStart"/>
      <w:r w:rsidR="00DF0E7F" w:rsidRPr="00DF0E7F">
        <w:rPr>
          <w:lang w:val="en-US"/>
        </w:rPr>
        <w:t>radiative</w:t>
      </w:r>
      <w:proofErr w:type="spellEnd"/>
      <w:r w:rsidR="00DF0E7F" w:rsidRPr="00DF0E7F">
        <w:rPr>
          <w:lang w:val="en-US"/>
        </w:rPr>
        <w:t xml:space="preserve"> and non-</w:t>
      </w:r>
      <w:proofErr w:type="spellStart"/>
      <w:r w:rsidR="00DF0E7F" w:rsidRPr="00DF0E7F">
        <w:rPr>
          <w:lang w:val="en-US"/>
        </w:rPr>
        <w:t>radiative</w:t>
      </w:r>
      <w:proofErr w:type="spellEnd"/>
      <w:r w:rsidR="00DF0E7F" w:rsidRPr="00DF0E7F">
        <w:rPr>
          <w:lang w:val="en-US"/>
        </w:rPr>
        <w:t xml:space="preserve"> mechanisms.</w:t>
      </w:r>
    </w:p>
    <w:p w:rsidR="000D3AFF" w:rsidRDefault="000D3AFF" w:rsidP="00DF0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</w:p>
    <w:p w:rsidR="00084450" w:rsidRDefault="00036728">
      <w:pPr>
        <w:rPr>
          <w:lang w:val="en-US"/>
        </w:rPr>
      </w:pPr>
      <w:proofErr w:type="spellStart"/>
      <w:r>
        <w:rPr>
          <w:lang w:val="en-US"/>
        </w:rPr>
        <w:t>Ad.</w:t>
      </w:r>
      <w:proofErr w:type="spellEnd"/>
      <w:r>
        <w:rPr>
          <w:lang w:val="en-US"/>
        </w:rPr>
        <w:t xml:space="preserve"> 14:</w:t>
      </w:r>
    </w:p>
    <w:p w:rsidR="00DF0E7F" w:rsidRPr="00084450" w:rsidRDefault="00DF0E7F">
      <w:pPr>
        <w:rPr>
          <w:lang w:val="en-US"/>
        </w:rPr>
      </w:pPr>
      <w:r>
        <w:rPr>
          <w:lang w:val="en-US"/>
        </w:rPr>
        <w:t xml:space="preserve">It was in the fact. Divergence angle after the lens (f=300mm) was 1.43 </w:t>
      </w:r>
      <w:proofErr w:type="spellStart"/>
      <w:r>
        <w:rPr>
          <w:lang w:val="en-US"/>
        </w:rPr>
        <w:t>mrad</w:t>
      </w:r>
      <w:proofErr w:type="spellEnd"/>
      <w:r>
        <w:rPr>
          <w:lang w:val="en-US"/>
        </w:rPr>
        <w:t xml:space="preserve">. However, in article I presented beam parameters of the laser itself: 3.5 </w:t>
      </w:r>
      <w:proofErr w:type="spellStart"/>
      <w:r>
        <w:rPr>
          <w:lang w:val="en-US"/>
        </w:rPr>
        <w:t>mrad</w:t>
      </w:r>
      <w:proofErr w:type="spellEnd"/>
      <w:r>
        <w:rPr>
          <w:lang w:val="en-US"/>
        </w:rPr>
        <w:t xml:space="preserve"> divergence and 0.192 mm beam radius. They were calculated from the parameters measured after the lens.</w:t>
      </w:r>
    </w:p>
    <w:sectPr w:rsidR="00DF0E7F" w:rsidRPr="00084450" w:rsidSect="00493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084450"/>
    <w:rsid w:val="00036728"/>
    <w:rsid w:val="00084450"/>
    <w:rsid w:val="000D3AFF"/>
    <w:rsid w:val="00111B89"/>
    <w:rsid w:val="00493271"/>
    <w:rsid w:val="00824C9A"/>
    <w:rsid w:val="008A69D2"/>
    <w:rsid w:val="008B2BC7"/>
    <w:rsid w:val="008E1DA3"/>
    <w:rsid w:val="008E4C23"/>
    <w:rsid w:val="009551A2"/>
    <w:rsid w:val="00D46D8B"/>
    <w:rsid w:val="00DF0E7F"/>
    <w:rsid w:val="00E87179"/>
    <w:rsid w:val="00EA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27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844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8445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17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24C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824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G</dc:creator>
  <cp:lastModifiedBy>L G</cp:lastModifiedBy>
  <cp:revision>4</cp:revision>
  <dcterms:created xsi:type="dcterms:W3CDTF">2013-09-25T12:42:00Z</dcterms:created>
  <dcterms:modified xsi:type="dcterms:W3CDTF">2013-09-27T10:46:00Z</dcterms:modified>
</cp:coreProperties>
</file>