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B2" w:rsidRPr="00885EB2" w:rsidRDefault="00222C93" w:rsidP="00885EB2">
      <w:pPr>
        <w:pStyle w:val="Authors"/>
        <w:framePr w:w="9361" w:hSpace="0" w:vSpace="425" w:wrap="notBeside"/>
        <w:spacing w:after="120"/>
        <w:rPr>
          <w:rFonts w:ascii="Times New Roman" w:hAnsi="Times New Roman"/>
          <w:b/>
          <w:sz w:val="32"/>
          <w:szCs w:val="32"/>
        </w:rPr>
      </w:pPr>
      <w:r>
        <w:rPr>
          <w:rFonts w:ascii="Times New Roman" w:hAnsi="Times New Roman"/>
          <w:b/>
          <w:sz w:val="32"/>
          <w:szCs w:val="32"/>
        </w:rPr>
        <w:t>The influence of pitch and birefringence on n</w:t>
      </w:r>
      <w:r w:rsidR="00E8759D">
        <w:rPr>
          <w:rFonts w:ascii="Times New Roman" w:hAnsi="Times New Roman"/>
          <w:b/>
          <w:sz w:val="32"/>
          <w:szCs w:val="32"/>
        </w:rPr>
        <w:t>emati</w:t>
      </w:r>
      <w:r>
        <w:rPr>
          <w:rFonts w:ascii="Times New Roman" w:hAnsi="Times New Roman"/>
          <w:b/>
          <w:sz w:val="32"/>
          <w:szCs w:val="32"/>
        </w:rPr>
        <w:t xml:space="preserve">con propagation at the </w:t>
      </w:r>
      <w:proofErr w:type="spellStart"/>
      <w:r>
        <w:rPr>
          <w:rFonts w:ascii="Times New Roman" w:hAnsi="Times New Roman"/>
          <w:b/>
          <w:sz w:val="32"/>
          <w:szCs w:val="32"/>
        </w:rPr>
        <w:t>disclination</w:t>
      </w:r>
      <w:proofErr w:type="spellEnd"/>
      <w:r>
        <w:rPr>
          <w:rFonts w:ascii="Times New Roman" w:hAnsi="Times New Roman"/>
          <w:b/>
          <w:sz w:val="32"/>
          <w:szCs w:val="32"/>
        </w:rPr>
        <w:t xml:space="preserve"> lines in chiral nematic liquid crystals</w:t>
      </w:r>
    </w:p>
    <w:p w:rsidR="00AA64DF" w:rsidRPr="00C36A8C" w:rsidRDefault="00885EB2" w:rsidP="008E37A0">
      <w:pPr>
        <w:pStyle w:val="Authors"/>
        <w:framePr w:w="9361" w:hSpace="0" w:vSpace="425" w:wrap="notBeside"/>
        <w:spacing w:after="120"/>
        <w:rPr>
          <w:rFonts w:ascii="Times New Roman" w:hAnsi="Times New Roman"/>
          <w:sz w:val="20"/>
          <w:szCs w:val="20"/>
          <w:lang w:val="pl-PL"/>
        </w:rPr>
      </w:pPr>
      <w:r w:rsidRPr="00885EB2">
        <w:rPr>
          <w:rFonts w:ascii="Times New Roman" w:hAnsi="Times New Roman"/>
          <w:sz w:val="20"/>
          <w:szCs w:val="20"/>
          <w:lang w:val="pl-PL"/>
        </w:rPr>
        <w:t>Michał Kwaśny</w:t>
      </w:r>
      <w:r w:rsidR="00AA64DF" w:rsidRPr="00885EB2">
        <w:rPr>
          <w:rFonts w:ascii="Times New Roman" w:hAnsi="Times New Roman"/>
          <w:sz w:val="20"/>
          <w:szCs w:val="20"/>
          <w:lang w:val="pl-PL"/>
        </w:rPr>
        <w:t>,</w:t>
      </w:r>
      <w:r w:rsidR="00AF22EC">
        <w:rPr>
          <w:rFonts w:ascii="Times New Roman" w:hAnsi="Times New Roman"/>
          <w:sz w:val="20"/>
          <w:szCs w:val="20"/>
          <w:lang w:val="pl-PL"/>
        </w:rPr>
        <w:t xml:space="preserve"> Bartłomiej W. Klus and</w:t>
      </w:r>
      <w:r w:rsidR="00AA64DF" w:rsidRPr="00885EB2">
        <w:rPr>
          <w:rFonts w:ascii="Times New Roman" w:hAnsi="Times New Roman"/>
          <w:sz w:val="20"/>
          <w:szCs w:val="20"/>
          <w:lang w:val="pl-PL"/>
        </w:rPr>
        <w:t xml:space="preserve"> </w:t>
      </w:r>
      <w:r w:rsidR="00AF22EC" w:rsidRPr="00885EB2">
        <w:rPr>
          <w:rFonts w:ascii="Times New Roman" w:hAnsi="Times New Roman"/>
          <w:sz w:val="20"/>
          <w:szCs w:val="20"/>
          <w:lang w:val="pl-PL"/>
        </w:rPr>
        <w:t xml:space="preserve">Urszula A. </w:t>
      </w:r>
      <w:proofErr w:type="spellStart"/>
      <w:r w:rsidR="00AF22EC" w:rsidRPr="00885EB2">
        <w:rPr>
          <w:rFonts w:ascii="Times New Roman" w:hAnsi="Times New Roman"/>
          <w:sz w:val="20"/>
          <w:szCs w:val="20"/>
          <w:lang w:val="pl-PL"/>
        </w:rPr>
        <w:t>Laudyn</w:t>
      </w:r>
      <w:proofErr w:type="spellEnd"/>
      <w:r w:rsidR="00AF22EC" w:rsidRPr="00885EB2">
        <w:rPr>
          <w:rFonts w:ascii="Times New Roman" w:hAnsi="Times New Roman"/>
          <w:sz w:val="20"/>
          <w:szCs w:val="20"/>
          <w:lang w:val="pl-PL"/>
        </w:rPr>
        <w:t xml:space="preserve"> </w:t>
      </w:r>
    </w:p>
    <w:p w:rsidR="00C36A8C" w:rsidRDefault="00AA64DF" w:rsidP="008E37A0">
      <w:pPr>
        <w:pStyle w:val="Authors"/>
        <w:framePr w:w="9361" w:hSpace="0" w:vSpace="425" w:wrap="notBeside"/>
        <w:spacing w:after="240"/>
        <w:rPr>
          <w:i/>
          <w:sz w:val="20"/>
          <w:szCs w:val="20"/>
        </w:rPr>
      </w:pPr>
      <w:r w:rsidRPr="00AA64DF">
        <w:rPr>
          <w:i/>
          <w:sz w:val="20"/>
          <w:szCs w:val="20"/>
          <w:vertAlign w:val="superscript"/>
        </w:rPr>
        <w:t>1</w:t>
      </w:r>
      <w:r w:rsidRPr="00AA64DF">
        <w:rPr>
          <w:i/>
          <w:sz w:val="20"/>
          <w:szCs w:val="20"/>
        </w:rPr>
        <w:t xml:space="preserve">Faculty of Physics, Warsaw University of Technology, </w:t>
      </w:r>
      <w:proofErr w:type="spellStart"/>
      <w:r w:rsidRPr="00AA64DF">
        <w:rPr>
          <w:i/>
          <w:sz w:val="20"/>
          <w:szCs w:val="20"/>
        </w:rPr>
        <w:t>Koszykowa</w:t>
      </w:r>
      <w:proofErr w:type="spellEnd"/>
      <w:r w:rsidRPr="00AA64DF">
        <w:rPr>
          <w:i/>
          <w:sz w:val="20"/>
          <w:szCs w:val="20"/>
        </w:rPr>
        <w:t xml:space="preserve"> 75, 00-662 Warszaw</w:t>
      </w:r>
      <w:r w:rsidR="001342F9">
        <w:rPr>
          <w:i/>
          <w:sz w:val="20"/>
          <w:szCs w:val="20"/>
        </w:rPr>
        <w:t>a,</w:t>
      </w:r>
    </w:p>
    <w:p w:rsidR="00E97402" w:rsidRPr="00263600" w:rsidRDefault="005854E7" w:rsidP="008E37A0">
      <w:pPr>
        <w:pStyle w:val="Authors"/>
        <w:framePr w:w="9361" w:hSpace="0" w:vSpace="425" w:wrap="notBeside"/>
        <w:spacing w:after="0"/>
        <w:rPr>
          <w:sz w:val="16"/>
          <w:szCs w:val="16"/>
        </w:rPr>
      </w:pPr>
      <w:r w:rsidRPr="00263600">
        <w:rPr>
          <w:sz w:val="16"/>
          <w:szCs w:val="16"/>
        </w:rPr>
        <w:t>Received</w:t>
      </w:r>
      <w:r w:rsidR="00263600">
        <w:rPr>
          <w:sz w:val="16"/>
          <w:szCs w:val="16"/>
        </w:rPr>
        <w:t xml:space="preserve"> </w:t>
      </w:r>
      <w:r w:rsidR="00AF22EC">
        <w:rPr>
          <w:sz w:val="16"/>
          <w:szCs w:val="16"/>
        </w:rPr>
        <w:t>December</w:t>
      </w:r>
      <w:r w:rsidRPr="00263600">
        <w:rPr>
          <w:sz w:val="16"/>
          <w:szCs w:val="16"/>
        </w:rPr>
        <w:t>; revised accepted</w:t>
      </w:r>
      <w:r w:rsidR="00263600">
        <w:rPr>
          <w:sz w:val="16"/>
          <w:szCs w:val="16"/>
        </w:rPr>
        <w:t xml:space="preserve">; published </w:t>
      </w:r>
    </w:p>
    <w:p w:rsidR="00AE3DE0" w:rsidRPr="00AE3DE0" w:rsidRDefault="00E97402" w:rsidP="00AE3DE0">
      <w:pPr>
        <w:pStyle w:val="Wcicienormalne"/>
        <w:rPr>
          <w:color w:val="0D0D0D" w:themeColor="text1" w:themeTint="F2"/>
          <w:sz w:val="16"/>
        </w:rPr>
      </w:pPr>
      <w:r w:rsidRPr="00F4515B">
        <w:rPr>
          <w:b/>
          <w:iCs/>
        </w:rPr>
        <w:t>Abstract</w:t>
      </w:r>
      <w:r w:rsidR="00B8025E">
        <w:rPr>
          <w:b/>
          <w:iCs/>
        </w:rPr>
        <w:t xml:space="preserve"> </w:t>
      </w:r>
      <w:r w:rsidRPr="00330CF3">
        <w:rPr>
          <w:sz w:val="16"/>
          <w:szCs w:val="16"/>
        </w:rPr>
        <w:t>—</w:t>
      </w:r>
      <w:r w:rsidR="00AE3DE0" w:rsidRPr="00AE3DE0">
        <w:rPr>
          <w:color w:val="0D0D0D" w:themeColor="text1" w:themeTint="F2"/>
        </w:rPr>
        <w:t xml:space="preserve"> </w:t>
      </w:r>
      <w:r w:rsidR="00B8025E" w:rsidRPr="00B8025E">
        <w:rPr>
          <w:color w:val="0D0D0D" w:themeColor="text1" w:themeTint="F2"/>
        </w:rPr>
        <w:t xml:space="preserve">In this work </w:t>
      </w:r>
      <w:r w:rsidR="00B8025E">
        <w:rPr>
          <w:color w:val="0D0D0D" w:themeColor="text1" w:themeTint="F2"/>
        </w:rPr>
        <w:t xml:space="preserve">we study the influence of pitch and birefringence on nematicon propagation at the </w:t>
      </w:r>
      <w:proofErr w:type="spellStart"/>
      <w:r w:rsidR="00B8025E">
        <w:rPr>
          <w:color w:val="0D0D0D" w:themeColor="text1" w:themeTint="F2"/>
        </w:rPr>
        <w:t>disclination</w:t>
      </w:r>
      <w:proofErr w:type="spellEnd"/>
      <w:r w:rsidR="00B8025E">
        <w:rPr>
          <w:color w:val="0D0D0D" w:themeColor="text1" w:themeTint="F2"/>
        </w:rPr>
        <w:t xml:space="preserve"> lines in a wedge shaped </w:t>
      </w:r>
      <w:proofErr w:type="spellStart"/>
      <w:r w:rsidR="00B8025E">
        <w:rPr>
          <w:color w:val="0D0D0D" w:themeColor="text1" w:themeTint="F2"/>
        </w:rPr>
        <w:t>planarly</w:t>
      </w:r>
      <w:proofErr w:type="spellEnd"/>
      <w:r w:rsidR="00B8025E">
        <w:rPr>
          <w:color w:val="0D0D0D" w:themeColor="text1" w:themeTint="F2"/>
        </w:rPr>
        <w:t xml:space="preserve"> oriented sample. We demons</w:t>
      </w:r>
      <w:r w:rsidR="00B8025E" w:rsidRPr="00B8025E">
        <w:rPr>
          <w:color w:val="0D0D0D" w:themeColor="text1" w:themeTint="F2"/>
        </w:rPr>
        <w:t>trate that</w:t>
      </w:r>
      <w:r w:rsidR="00B8025E">
        <w:rPr>
          <w:color w:val="0D0D0D" w:themeColor="text1" w:themeTint="F2"/>
        </w:rPr>
        <w:t xml:space="preserve"> changing the structure parameters can be</w:t>
      </w:r>
      <w:r w:rsidR="00B8025E" w:rsidRPr="00B8025E">
        <w:rPr>
          <w:color w:val="0D0D0D" w:themeColor="text1" w:themeTint="F2"/>
        </w:rPr>
        <w:t xml:space="preserve"> employed for efficient bending of the soliton trajectory, as a result of reflection.</w:t>
      </w:r>
    </w:p>
    <w:p w:rsidR="004A2788" w:rsidRPr="008E37A0" w:rsidRDefault="004A2788" w:rsidP="00AA64DF">
      <w:pPr>
        <w:pBdr>
          <w:bottom w:val="double" w:sz="4" w:space="1" w:color="auto"/>
        </w:pBdr>
        <w:jc w:val="both"/>
        <w:rPr>
          <w:sz w:val="16"/>
          <w:szCs w:val="16"/>
          <w:lang w:val="en-GB"/>
        </w:rPr>
      </w:pPr>
    </w:p>
    <w:p w:rsidR="004A2788" w:rsidRPr="008E37A0" w:rsidRDefault="004A2788" w:rsidP="004A2788">
      <w:pPr>
        <w:jc w:val="both"/>
        <w:rPr>
          <w:sz w:val="16"/>
          <w:szCs w:val="16"/>
          <w:lang w:val="en-GB"/>
        </w:rPr>
      </w:pPr>
    </w:p>
    <w:p w:rsidR="00222C93" w:rsidRPr="00C70C11" w:rsidRDefault="00AF22EC" w:rsidP="00032E57">
      <w:pPr>
        <w:pStyle w:val="Wcicienormalne"/>
        <w:rPr>
          <w:color w:val="0D0D0D" w:themeColor="text1" w:themeTint="F2"/>
        </w:rPr>
      </w:pPr>
      <w:r w:rsidRPr="00AF22EC">
        <w:rPr>
          <w:color w:val="0D0D0D" w:themeColor="text1" w:themeTint="F2"/>
        </w:rPr>
        <w:t xml:space="preserve">The concept of optical solitons is inherently associated with many nonlinearity driven </w:t>
      </w:r>
      <w:proofErr w:type="spellStart"/>
      <w:r w:rsidRPr="00AF22EC">
        <w:rPr>
          <w:color w:val="0D0D0D" w:themeColor="text1" w:themeTint="F2"/>
        </w:rPr>
        <w:t>propagational</w:t>
      </w:r>
      <w:proofErr w:type="spellEnd"/>
      <w:r w:rsidRPr="00AF22EC">
        <w:rPr>
          <w:color w:val="0D0D0D" w:themeColor="text1" w:themeTint="F2"/>
        </w:rPr>
        <w:t xml:space="preserve"> effects. Spatial optical solitons, i.e. </w:t>
      </w:r>
      <w:proofErr w:type="spellStart"/>
      <w:r w:rsidRPr="00AF22EC">
        <w:rPr>
          <w:color w:val="0D0D0D" w:themeColor="text1" w:themeTint="F2"/>
        </w:rPr>
        <w:t>nondispersive</w:t>
      </w:r>
      <w:proofErr w:type="spellEnd"/>
      <w:r w:rsidRPr="00AF22EC">
        <w:rPr>
          <w:color w:val="0D0D0D" w:themeColor="text1" w:themeTint="F2"/>
        </w:rPr>
        <w:t xml:space="preserve"> and </w:t>
      </w:r>
      <w:proofErr w:type="spellStart"/>
      <w:r w:rsidRPr="00AF22EC">
        <w:rPr>
          <w:color w:val="0D0D0D" w:themeColor="text1" w:themeTint="F2"/>
        </w:rPr>
        <w:t>nondiffractive</w:t>
      </w:r>
      <w:proofErr w:type="spellEnd"/>
      <w:r w:rsidRPr="00AF22EC">
        <w:rPr>
          <w:color w:val="0D0D0D" w:themeColor="text1" w:themeTint="F2"/>
        </w:rPr>
        <w:t xml:space="preserve"> beams propagating in nonlinear media, are formed thanks to an interplay between diffraction, which tends to spread the beam and the self-induced nonlinear refractive index change of the medium, which focuses the beam</w:t>
      </w:r>
      <w:r w:rsidR="0002494B">
        <w:rPr>
          <w:color w:val="0D0D0D" w:themeColor="text1" w:themeTint="F2"/>
        </w:rPr>
        <w:t xml:space="preserve"> [</w:t>
      </w:r>
      <w:r w:rsidR="00620536">
        <w:rPr>
          <w:color w:val="0D0D0D" w:themeColor="text1" w:themeTint="F2"/>
        </w:rPr>
        <w:t>1</w:t>
      </w:r>
      <w:r w:rsidR="0002494B">
        <w:rPr>
          <w:color w:val="0D0D0D" w:themeColor="text1" w:themeTint="F2"/>
        </w:rPr>
        <w:t>]</w:t>
      </w:r>
      <w:r w:rsidRPr="00AF22EC">
        <w:rPr>
          <w:color w:val="0D0D0D" w:themeColor="text1" w:themeTint="F2"/>
        </w:rPr>
        <w:t>.</w:t>
      </w:r>
      <w:r>
        <w:rPr>
          <w:color w:val="0D0D0D" w:themeColor="text1" w:themeTint="F2"/>
        </w:rPr>
        <w:t xml:space="preserve"> </w:t>
      </w:r>
      <w:r w:rsidR="0002494B">
        <w:rPr>
          <w:color w:val="0D0D0D" w:themeColor="text1" w:themeTint="F2"/>
        </w:rPr>
        <w:t xml:space="preserve">Among others, spatial optical solitons in nematic liquid crystals (NLCs), </w:t>
      </w:r>
      <w:r w:rsidR="00376DB6">
        <w:rPr>
          <w:color w:val="0D0D0D" w:themeColor="text1" w:themeTint="F2"/>
        </w:rPr>
        <w:t>commonly referred to</w:t>
      </w:r>
      <w:r w:rsidR="00885EB2" w:rsidRPr="002A68CB">
        <w:rPr>
          <w:color w:val="0D0D0D" w:themeColor="text1" w:themeTint="F2"/>
        </w:rPr>
        <w:t xml:space="preserve"> nematicons, </w:t>
      </w:r>
      <w:r w:rsidR="0002494B">
        <w:rPr>
          <w:color w:val="0D0D0D" w:themeColor="text1" w:themeTint="F2"/>
        </w:rPr>
        <w:t>plays a crucial role [</w:t>
      </w:r>
      <w:r w:rsidR="00620536">
        <w:rPr>
          <w:color w:val="0D0D0D" w:themeColor="text1" w:themeTint="F2"/>
        </w:rPr>
        <w:t>2</w:t>
      </w:r>
      <w:r w:rsidR="0002494B">
        <w:rPr>
          <w:color w:val="0D0D0D" w:themeColor="text1" w:themeTint="F2"/>
        </w:rPr>
        <w:t>]–[</w:t>
      </w:r>
      <w:r w:rsidR="00620536">
        <w:rPr>
          <w:color w:val="0D0D0D" w:themeColor="text1" w:themeTint="F2"/>
        </w:rPr>
        <w:t>3</w:t>
      </w:r>
      <w:r w:rsidR="0002494B">
        <w:rPr>
          <w:color w:val="0D0D0D" w:themeColor="text1" w:themeTint="F2"/>
        </w:rPr>
        <w:t xml:space="preserve">]. </w:t>
      </w:r>
      <w:r w:rsidR="00EB65AE" w:rsidRPr="00EB65AE">
        <w:rPr>
          <w:color w:val="0D0D0D" w:themeColor="text1" w:themeTint="F2"/>
        </w:rPr>
        <w:t>The main source of interest  includes the high nonlinearity stemmin</w:t>
      </w:r>
      <w:r w:rsidR="00EB65AE">
        <w:rPr>
          <w:color w:val="0D0D0D" w:themeColor="text1" w:themeTint="F2"/>
        </w:rPr>
        <w:t xml:space="preserve">g from molecular reorientation. </w:t>
      </w:r>
      <w:r w:rsidR="00EB65AE" w:rsidRPr="002A68CB">
        <w:rPr>
          <w:color w:val="0D0D0D" w:themeColor="text1" w:themeTint="F2"/>
        </w:rPr>
        <w:t>This</w:t>
      </w:r>
      <w:r w:rsidR="00EB65AE">
        <w:rPr>
          <w:color w:val="0D0D0D" w:themeColor="text1" w:themeTint="F2"/>
        </w:rPr>
        <w:t xml:space="preserve"> type of </w:t>
      </w:r>
      <w:r w:rsidR="00EB65AE" w:rsidRPr="002A68CB">
        <w:rPr>
          <w:color w:val="0D0D0D" w:themeColor="text1" w:themeTint="F2"/>
        </w:rPr>
        <w:t>nonlinearity</w:t>
      </w:r>
      <w:r w:rsidR="00EB65AE">
        <w:rPr>
          <w:color w:val="0D0D0D" w:themeColor="text1" w:themeTint="F2"/>
        </w:rPr>
        <w:t xml:space="preserve"> is</w:t>
      </w:r>
      <w:r w:rsidR="00EB65AE" w:rsidRPr="002A68CB">
        <w:rPr>
          <w:color w:val="0D0D0D" w:themeColor="text1" w:themeTint="F2"/>
        </w:rPr>
        <w:t xml:space="preserve"> </w:t>
      </w:r>
      <w:r w:rsidR="00EB65AE">
        <w:rPr>
          <w:color w:val="0D0D0D" w:themeColor="text1" w:themeTint="F2"/>
        </w:rPr>
        <w:t xml:space="preserve">derived </w:t>
      </w:r>
      <w:r w:rsidR="00EB65AE" w:rsidRPr="00452D6F">
        <w:rPr>
          <w:color w:val="0D0D0D" w:themeColor="text1" w:themeTint="F2"/>
        </w:rPr>
        <w:t xml:space="preserve">from </w:t>
      </w:r>
      <w:r w:rsidR="00EB65AE">
        <w:rPr>
          <w:lang w:val="en-US"/>
        </w:rPr>
        <w:t>changes in refractive index in liquid crystalline medium caused by</w:t>
      </w:r>
      <w:r w:rsidR="00EB65AE" w:rsidRPr="00C36A8C">
        <w:rPr>
          <w:lang w:val="en-US"/>
        </w:rPr>
        <w:t xml:space="preserve"> </w:t>
      </w:r>
      <w:r w:rsidR="00EB65AE" w:rsidRPr="00452D6F">
        <w:rPr>
          <w:lang w:val="en-US"/>
        </w:rPr>
        <w:t>the intensity of light</w:t>
      </w:r>
      <w:r w:rsidR="00EB65AE">
        <w:rPr>
          <w:lang w:val="en-US"/>
        </w:rPr>
        <w:t xml:space="preserve"> dependent. </w:t>
      </w:r>
      <w:r w:rsidR="00EB65AE">
        <w:rPr>
          <w:rStyle w:val="hps"/>
          <w:lang w:val="en"/>
        </w:rPr>
        <w:t>With the increasing of</w:t>
      </w:r>
      <w:r w:rsidR="00EB65AE">
        <w:rPr>
          <w:rStyle w:val="shorttext"/>
          <w:lang w:val="en"/>
        </w:rPr>
        <w:t xml:space="preserve"> </w:t>
      </w:r>
      <w:r w:rsidR="00EB65AE">
        <w:rPr>
          <w:rStyle w:val="hps"/>
          <w:lang w:val="en"/>
        </w:rPr>
        <w:t>light intensity a </w:t>
      </w:r>
      <w:r w:rsidR="00EB65AE" w:rsidRPr="002A68CB">
        <w:rPr>
          <w:color w:val="0D0D0D" w:themeColor="text1" w:themeTint="F2"/>
        </w:rPr>
        <w:t>birefringence axis of NLCs molecules</w:t>
      </w:r>
      <w:r w:rsidR="00EB65AE">
        <w:rPr>
          <w:color w:val="0D0D0D" w:themeColor="text1" w:themeTint="F2"/>
        </w:rPr>
        <w:t xml:space="preserve"> change its direction and a </w:t>
      </w:r>
      <w:r w:rsidR="00EB65AE">
        <w:rPr>
          <w:lang w:val="en-US"/>
        </w:rPr>
        <w:t>gradient profile of refraction index is formed. N</w:t>
      </w:r>
      <w:r w:rsidR="00EB65AE" w:rsidRPr="006B1841">
        <w:rPr>
          <w:lang w:val="en-US"/>
        </w:rPr>
        <w:t>ematicons have been</w:t>
      </w:r>
      <w:r w:rsidR="00EB65AE">
        <w:rPr>
          <w:lang w:val="en-US"/>
        </w:rPr>
        <w:t xml:space="preserve"> </w:t>
      </w:r>
      <w:r w:rsidR="00EB65AE" w:rsidRPr="006B1841">
        <w:rPr>
          <w:lang w:val="en-US"/>
        </w:rPr>
        <w:t>demonstrated and investigated</w:t>
      </w:r>
      <w:r w:rsidR="00EB65AE">
        <w:rPr>
          <w:rStyle w:val="hps"/>
          <w:lang w:val="en"/>
        </w:rPr>
        <w:t xml:space="preserve"> in several </w:t>
      </w:r>
      <w:r w:rsidR="00EB65AE" w:rsidRPr="0058350E">
        <w:rPr>
          <w:lang w:val="en-US"/>
        </w:rPr>
        <w:t>NLCs</w:t>
      </w:r>
      <w:r w:rsidR="00EB65AE">
        <w:rPr>
          <w:rStyle w:val="hps"/>
          <w:lang w:val="en"/>
        </w:rPr>
        <w:t xml:space="preserve"> geometries, </w:t>
      </w:r>
      <w:r w:rsidR="00EB65AE" w:rsidRPr="0058350E">
        <w:rPr>
          <w:lang w:val="en-US"/>
        </w:rPr>
        <w:t>including planar [</w:t>
      </w:r>
      <w:r w:rsidR="00620536">
        <w:rPr>
          <w:lang w:val="en-US"/>
        </w:rPr>
        <w:t>4</w:t>
      </w:r>
      <w:r w:rsidR="00EB65AE" w:rsidRPr="0058350E">
        <w:rPr>
          <w:lang w:val="en-US"/>
        </w:rPr>
        <w:t xml:space="preserve">], </w:t>
      </w:r>
      <w:proofErr w:type="spellStart"/>
      <w:r w:rsidR="00EB65AE" w:rsidRPr="0058350E">
        <w:rPr>
          <w:lang w:val="en-US"/>
        </w:rPr>
        <w:t>homeotropic</w:t>
      </w:r>
      <w:proofErr w:type="spellEnd"/>
      <w:r w:rsidR="00EB65AE" w:rsidRPr="0058350E">
        <w:rPr>
          <w:lang w:val="en-US"/>
        </w:rPr>
        <w:t xml:space="preserve"> [</w:t>
      </w:r>
      <w:r w:rsidR="00620536">
        <w:rPr>
          <w:lang w:val="en-US"/>
        </w:rPr>
        <w:t>5</w:t>
      </w:r>
      <w:r w:rsidR="00EB65AE" w:rsidRPr="0058350E">
        <w:rPr>
          <w:lang w:val="en-US"/>
        </w:rPr>
        <w:t>], twisted</w:t>
      </w:r>
      <w:r w:rsidR="00EB65AE">
        <w:rPr>
          <w:lang w:val="en-US"/>
        </w:rPr>
        <w:t xml:space="preserve"> </w:t>
      </w:r>
      <w:r w:rsidR="00EB65AE" w:rsidRPr="0058350E">
        <w:rPr>
          <w:lang w:val="en-US"/>
        </w:rPr>
        <w:t>and chiral [</w:t>
      </w:r>
      <w:r w:rsidR="00620536">
        <w:rPr>
          <w:lang w:val="en-US"/>
        </w:rPr>
        <w:t>6-10</w:t>
      </w:r>
      <w:r w:rsidR="00EB65AE" w:rsidRPr="0058350E">
        <w:rPr>
          <w:lang w:val="en-US"/>
        </w:rPr>
        <w:t>].</w:t>
      </w:r>
      <w:r w:rsidR="00EB65AE">
        <w:rPr>
          <w:lang w:val="en-US"/>
        </w:rPr>
        <w:t xml:space="preserve"> </w:t>
      </w:r>
      <w:r w:rsidRPr="00AF22EC">
        <w:rPr>
          <w:color w:val="0D0D0D" w:themeColor="text1" w:themeTint="F2"/>
        </w:rPr>
        <w:t>They can be used to create reconfigurable optical circuits created by light alone where all-optical switching or processing is achieved through the evolution and interaction of the many soliton beams.</w:t>
      </w:r>
      <w:r w:rsidR="0002494B">
        <w:rPr>
          <w:color w:val="0D0D0D" w:themeColor="text1" w:themeTint="F2"/>
        </w:rPr>
        <w:t xml:space="preserve"> Light guiding, coupling, routing and combining are essential to optical signal processing, and these crucial light manipulation lead to an important development in optical communication systems. By increasing the complexity of crystalline geometry, more advanced light controls could be achieved for wide applications.</w:t>
      </w:r>
      <w:r w:rsidR="00E57D30">
        <w:rPr>
          <w:color w:val="0D0D0D" w:themeColor="text1" w:themeTint="F2"/>
        </w:rPr>
        <w:t xml:space="preserve"> </w:t>
      </w:r>
      <w:r w:rsidR="00E57D30" w:rsidRPr="00E57D30">
        <w:rPr>
          <w:color w:val="0D0D0D" w:themeColor="text1" w:themeTint="F2"/>
        </w:rPr>
        <w:t xml:space="preserve">Among them, there is a growing interest of research on the use of chiral nematic liquid crystals (chiral </w:t>
      </w:r>
      <w:proofErr w:type="spellStart"/>
      <w:r w:rsidR="00E57D30" w:rsidRPr="00E57D30">
        <w:rPr>
          <w:color w:val="0D0D0D" w:themeColor="text1" w:themeTint="F2"/>
        </w:rPr>
        <w:t>nematics</w:t>
      </w:r>
      <w:proofErr w:type="spellEnd"/>
      <w:r w:rsidR="00E57D30" w:rsidRPr="00E57D30">
        <w:rPr>
          <w:color w:val="0D0D0D" w:themeColor="text1" w:themeTint="F2"/>
        </w:rPr>
        <w:t xml:space="preserve">, cholesterics, </w:t>
      </w:r>
      <w:proofErr w:type="spellStart"/>
      <w:r w:rsidR="00E57D30" w:rsidRPr="00E57D30">
        <w:rPr>
          <w:color w:val="0D0D0D" w:themeColor="text1" w:themeTint="F2"/>
        </w:rPr>
        <w:t>ChNLCs</w:t>
      </w:r>
      <w:proofErr w:type="spellEnd"/>
      <w:r w:rsidR="00E57D30" w:rsidRPr="00E57D30">
        <w:rPr>
          <w:color w:val="0D0D0D" w:themeColor="text1" w:themeTint="F2"/>
        </w:rPr>
        <w:t>) with a helical arrangement of molecules</w:t>
      </w:r>
      <w:r w:rsidR="00620536">
        <w:rPr>
          <w:color w:val="0D0D0D" w:themeColor="text1" w:themeTint="F2"/>
        </w:rPr>
        <w:t xml:space="preserve"> [8-10]</w:t>
      </w:r>
      <w:r w:rsidR="00E57D30" w:rsidRPr="00E57D30">
        <w:rPr>
          <w:color w:val="0D0D0D" w:themeColor="text1" w:themeTint="F2"/>
        </w:rPr>
        <w:t>.</w:t>
      </w:r>
      <w:r w:rsidR="00EB65AE">
        <w:rPr>
          <w:color w:val="0D0D0D" w:themeColor="text1" w:themeTint="F2"/>
        </w:rPr>
        <w:t xml:space="preserve"> The very promising configuration is obtained u</w:t>
      </w:r>
      <w:r w:rsidR="00222C93" w:rsidRPr="00222C93">
        <w:rPr>
          <w:color w:val="0D0D0D" w:themeColor="text1" w:themeTint="F2"/>
        </w:rPr>
        <w:t>sing the wedge-shaped slit and a chiral substance</w:t>
      </w:r>
      <w:r w:rsidR="00EB65AE">
        <w:rPr>
          <w:color w:val="0D0D0D" w:themeColor="text1" w:themeTint="F2"/>
        </w:rPr>
        <w:t>. The latter</w:t>
      </w:r>
      <w:r w:rsidR="00222C93" w:rsidRPr="00222C93">
        <w:rPr>
          <w:color w:val="0D0D0D" w:themeColor="text1" w:themeTint="F2"/>
        </w:rPr>
        <w:t xml:space="preserve"> leads to the formation of the </w:t>
      </w:r>
      <w:proofErr w:type="spellStart"/>
      <w:r w:rsidR="00222C93" w:rsidRPr="00222C93">
        <w:rPr>
          <w:color w:val="0D0D0D" w:themeColor="text1" w:themeTint="F2"/>
        </w:rPr>
        <w:t>Grandjean</w:t>
      </w:r>
      <w:proofErr w:type="spellEnd"/>
      <w:r w:rsidR="00222C93" w:rsidRPr="00222C93">
        <w:rPr>
          <w:color w:val="0D0D0D" w:themeColor="text1" w:themeTint="F2"/>
        </w:rPr>
        <w:t xml:space="preserve"> steps, parallel bands separated by </w:t>
      </w:r>
      <w:proofErr w:type="spellStart"/>
      <w:r w:rsidR="00222C93" w:rsidRPr="00222C93">
        <w:rPr>
          <w:color w:val="0D0D0D" w:themeColor="text1" w:themeTint="F2"/>
        </w:rPr>
        <w:t>disclination</w:t>
      </w:r>
      <w:proofErr w:type="spellEnd"/>
      <w:r w:rsidR="00222C93" w:rsidRPr="00222C93">
        <w:rPr>
          <w:color w:val="0D0D0D" w:themeColor="text1" w:themeTint="F2"/>
        </w:rPr>
        <w:t xml:space="preserve"> lines</w:t>
      </w:r>
      <w:r w:rsidR="00620536">
        <w:rPr>
          <w:color w:val="0D0D0D" w:themeColor="text1" w:themeTint="F2"/>
        </w:rPr>
        <w:t xml:space="preserve"> [11-1</w:t>
      </w:r>
      <w:r w:rsidR="00A845E4">
        <w:rPr>
          <w:color w:val="0D0D0D" w:themeColor="text1" w:themeTint="F2"/>
        </w:rPr>
        <w:t>2</w:t>
      </w:r>
      <w:r w:rsidR="00620536">
        <w:rPr>
          <w:color w:val="0D0D0D" w:themeColor="text1" w:themeTint="F2"/>
        </w:rPr>
        <w:t>]</w:t>
      </w:r>
      <w:r w:rsidR="00222C93" w:rsidRPr="00222C93">
        <w:rPr>
          <w:color w:val="0D0D0D" w:themeColor="text1" w:themeTint="F2"/>
        </w:rPr>
        <w:t xml:space="preserve">. It has been </w:t>
      </w:r>
      <w:r w:rsidR="00222C93">
        <w:rPr>
          <w:color w:val="0D0D0D" w:themeColor="text1" w:themeTint="F2"/>
        </w:rPr>
        <w:t xml:space="preserve">already </w:t>
      </w:r>
      <w:r w:rsidR="00222C93" w:rsidRPr="00222C93">
        <w:rPr>
          <w:color w:val="0D0D0D" w:themeColor="text1" w:themeTint="F2"/>
        </w:rPr>
        <w:t>demonstrated</w:t>
      </w:r>
      <w:r w:rsidR="00222C93">
        <w:rPr>
          <w:color w:val="0D0D0D" w:themeColor="text1" w:themeTint="F2"/>
        </w:rPr>
        <w:t xml:space="preserve"> [</w:t>
      </w:r>
      <w:r w:rsidR="00620536">
        <w:rPr>
          <w:color w:val="0D0D0D" w:themeColor="text1" w:themeTint="F2"/>
        </w:rPr>
        <w:t>9-10</w:t>
      </w:r>
      <w:r w:rsidR="00222C93">
        <w:rPr>
          <w:color w:val="0D0D0D" w:themeColor="text1" w:themeTint="F2"/>
        </w:rPr>
        <w:t>]</w:t>
      </w:r>
      <w:r w:rsidR="00222C93" w:rsidRPr="00222C93">
        <w:rPr>
          <w:color w:val="0D0D0D" w:themeColor="text1" w:themeTint="F2"/>
        </w:rPr>
        <w:t xml:space="preserve"> that non-uniform distribution of refractive index along the thickness of the liquid crystal</w:t>
      </w:r>
      <w:r w:rsidR="00222C93">
        <w:rPr>
          <w:color w:val="0D0D0D" w:themeColor="text1" w:themeTint="F2"/>
        </w:rPr>
        <w:t xml:space="preserve"> in wedge</w:t>
      </w:r>
      <w:r w:rsidR="00222C93" w:rsidRPr="00222C93">
        <w:rPr>
          <w:color w:val="0D0D0D" w:themeColor="text1" w:themeTint="F2"/>
        </w:rPr>
        <w:t xml:space="preserve"> cell enables easily control of the direction of signal propagation.</w:t>
      </w:r>
      <w:r w:rsidR="00032E57" w:rsidRPr="00032E57">
        <w:rPr>
          <w:color w:val="0D0D0D" w:themeColor="text1" w:themeTint="F2"/>
        </w:rPr>
        <w:t xml:space="preserve"> </w:t>
      </w:r>
      <w:r w:rsidR="00032E57" w:rsidRPr="00222C93">
        <w:rPr>
          <w:color w:val="0D0D0D" w:themeColor="text1" w:themeTint="F2"/>
        </w:rPr>
        <w:t xml:space="preserve">In such prepared cell a </w:t>
      </w:r>
      <w:proofErr w:type="spellStart"/>
      <w:r w:rsidR="00032E57" w:rsidRPr="00222C93">
        <w:rPr>
          <w:color w:val="0D0D0D" w:themeColor="text1" w:themeTint="F2"/>
        </w:rPr>
        <w:t>disclination</w:t>
      </w:r>
      <w:proofErr w:type="spellEnd"/>
      <w:r w:rsidR="00032E57" w:rsidRPr="00222C93">
        <w:rPr>
          <w:color w:val="0D0D0D" w:themeColor="text1" w:themeTint="F2"/>
        </w:rPr>
        <w:t xml:space="preserve"> lines are formed, i.e. the lines where distribution of the refractive index is discontinuous</w:t>
      </w:r>
    </w:p>
    <w:p w:rsidR="00EB65AE" w:rsidRDefault="0058350E" w:rsidP="00032E57">
      <w:pPr>
        <w:pStyle w:val="Wcicienormalne"/>
        <w:ind w:firstLine="202"/>
        <w:rPr>
          <w:lang w:val="en-US"/>
        </w:rPr>
      </w:pPr>
      <w:r>
        <w:rPr>
          <w:rStyle w:val="hps"/>
          <w:lang w:val="en"/>
        </w:rPr>
        <w:t xml:space="preserve">This work contains </w:t>
      </w:r>
      <w:r w:rsidR="000D44AD">
        <w:rPr>
          <w:lang w:val="en-US"/>
        </w:rPr>
        <w:t xml:space="preserve">insight in the nematicon propagation in the highly disturbed area around </w:t>
      </w:r>
      <w:proofErr w:type="spellStart"/>
      <w:r w:rsidR="000D44AD">
        <w:rPr>
          <w:lang w:val="en-US"/>
        </w:rPr>
        <w:t>disclination</w:t>
      </w:r>
      <w:proofErr w:type="spellEnd"/>
      <w:r w:rsidR="000D44AD">
        <w:rPr>
          <w:lang w:val="en-US"/>
        </w:rPr>
        <w:t xml:space="preserve"> line in mixtures with different pitch and birefringence value respectively. </w:t>
      </w:r>
      <w:r w:rsidR="00EB65AE">
        <w:rPr>
          <w:lang w:val="en-US"/>
        </w:rPr>
        <w:t xml:space="preserve">The main idea of the presented experimental results is related to reflection, refraction and change in the direction of </w:t>
      </w:r>
      <w:proofErr w:type="spellStart"/>
      <w:r w:rsidR="00EB65AE">
        <w:rPr>
          <w:lang w:val="en-US"/>
        </w:rPr>
        <w:t>nematicon’s</w:t>
      </w:r>
      <w:proofErr w:type="spellEnd"/>
      <w:r w:rsidR="00EB65AE">
        <w:rPr>
          <w:lang w:val="en-US"/>
        </w:rPr>
        <w:t xml:space="preserve"> propagation in </w:t>
      </w:r>
      <w:proofErr w:type="spellStart"/>
      <w:r w:rsidR="00EB65AE">
        <w:rPr>
          <w:lang w:val="en-US"/>
        </w:rPr>
        <w:t>ChNLCs</w:t>
      </w:r>
      <w:proofErr w:type="spellEnd"/>
      <w:r w:rsidR="00EB65AE">
        <w:rPr>
          <w:lang w:val="en-US"/>
        </w:rPr>
        <w:t xml:space="preserve"> in a wedge cell.</w:t>
      </w:r>
      <w:r w:rsidR="00E40751">
        <w:rPr>
          <w:lang w:val="en-US"/>
        </w:rPr>
        <w:t xml:space="preserve"> In this work we investigated low-birefringent NLC 1110 [</w:t>
      </w:r>
      <w:r w:rsidR="00620536">
        <w:rPr>
          <w:lang w:val="en-US"/>
        </w:rPr>
        <w:t>13</w:t>
      </w:r>
      <w:r w:rsidR="00E40751">
        <w:rPr>
          <w:lang w:val="en-US"/>
        </w:rPr>
        <w:t xml:space="preserve">] with </w:t>
      </w:r>
      <w:r w:rsidR="00E40751" w:rsidRPr="00AF3ED2">
        <w:rPr>
          <w:lang w:val="en-US"/>
        </w:rPr>
        <w:t>no = 1.45</w:t>
      </w:r>
      <w:r w:rsidR="00E40751">
        <w:rPr>
          <w:lang w:val="en-US"/>
        </w:rPr>
        <w:t>2</w:t>
      </w:r>
      <w:r w:rsidR="00E40751" w:rsidRPr="00AF3ED2">
        <w:rPr>
          <w:lang w:val="en-US"/>
        </w:rPr>
        <w:t xml:space="preserve"> and ne = 1.49</w:t>
      </w:r>
      <w:r w:rsidR="00E40751">
        <w:rPr>
          <w:lang w:val="en-US"/>
        </w:rPr>
        <w:t>8</w:t>
      </w:r>
      <w:r w:rsidR="00E40751" w:rsidRPr="00AF3ED2">
        <w:rPr>
          <w:lang w:val="en-US"/>
        </w:rPr>
        <w:t xml:space="preserve"> at room temperature and at </w:t>
      </w:r>
      <w:r w:rsidR="00FE186A">
        <w:rPr>
          <w:rFonts w:ascii="Symbol" w:hAnsi="Symbol"/>
          <w:lang w:val="en-US"/>
        </w:rPr>
        <w:t></w:t>
      </w:r>
      <w:r w:rsidR="00FE186A">
        <w:rPr>
          <w:rFonts w:ascii="Symbol" w:hAnsi="Symbol"/>
          <w:lang w:val="en-US"/>
        </w:rPr>
        <w:t></w:t>
      </w:r>
      <w:r w:rsidR="00E40751">
        <w:rPr>
          <w:lang w:val="en-US"/>
        </w:rPr>
        <w:t>1</w:t>
      </w:r>
      <w:r w:rsidR="00E40751" w:rsidRPr="00AF3ED2">
        <w:rPr>
          <w:lang w:val="en-US"/>
        </w:rPr>
        <w:t>.</w:t>
      </w:r>
      <w:r w:rsidR="00E40751">
        <w:rPr>
          <w:lang w:val="en-US"/>
        </w:rPr>
        <w:t>064</w:t>
      </w:r>
      <w:r w:rsidR="00E40751" w:rsidRPr="00AF3ED2">
        <w:rPr>
          <w:lang w:val="en-US"/>
        </w:rPr>
        <w:t xml:space="preserve"> </w:t>
      </w:r>
      <w:proofErr w:type="spellStart"/>
      <w:r w:rsidR="00E40751" w:rsidRPr="00AF3ED2">
        <w:rPr>
          <w:lang w:val="en-US"/>
        </w:rPr>
        <w:t>μm</w:t>
      </w:r>
      <w:proofErr w:type="spellEnd"/>
      <w:r w:rsidR="00E40751" w:rsidRPr="00AF3ED2">
        <w:rPr>
          <w:lang w:val="en-US"/>
        </w:rPr>
        <w:t xml:space="preserve"> with chiral dopant at a weight concentration of </w:t>
      </w:r>
      <w:r w:rsidR="00E40751">
        <w:rPr>
          <w:lang w:val="en-US"/>
        </w:rPr>
        <w:t>about 5</w:t>
      </w:r>
      <w:r w:rsidR="00E40751" w:rsidRPr="00AF3ED2">
        <w:rPr>
          <w:lang w:val="en-US"/>
        </w:rPr>
        <w:t>%</w:t>
      </w:r>
      <w:r w:rsidR="00E40751">
        <w:rPr>
          <w:lang w:val="en-US"/>
        </w:rPr>
        <w:t xml:space="preserve"> and 2%</w:t>
      </w:r>
      <w:r w:rsidR="00E40751" w:rsidRPr="00AF3ED2">
        <w:rPr>
          <w:lang w:val="en-US"/>
        </w:rPr>
        <w:t xml:space="preserve">, which gives the pitch </w:t>
      </w:r>
      <w:r w:rsidR="00E40751">
        <w:rPr>
          <w:lang w:val="en-US"/>
        </w:rPr>
        <w:t>a</w:t>
      </w:r>
      <w:r w:rsidR="00E40751" w:rsidRPr="00AF3ED2">
        <w:rPr>
          <w:lang w:val="en-US"/>
        </w:rPr>
        <w:t xml:space="preserve">bout </w:t>
      </w:r>
      <w:r w:rsidR="00E40751">
        <w:rPr>
          <w:lang w:val="en-US"/>
        </w:rPr>
        <w:t>8</w:t>
      </w:r>
      <w:r w:rsidR="00E40751" w:rsidRPr="00AF3ED2">
        <w:rPr>
          <w:lang w:val="en-US"/>
        </w:rPr>
        <w:t>μm</w:t>
      </w:r>
      <w:r w:rsidR="00E40751">
        <w:rPr>
          <w:lang w:val="en-US"/>
        </w:rPr>
        <w:t xml:space="preserve"> and 20</w:t>
      </w:r>
      <w:r w:rsidR="00E40751" w:rsidRPr="00AF3ED2">
        <w:rPr>
          <w:lang w:val="en-US"/>
        </w:rPr>
        <w:t>μm</w:t>
      </w:r>
      <w:r w:rsidR="00E40751">
        <w:rPr>
          <w:lang w:val="en-US"/>
        </w:rPr>
        <w:t xml:space="preserve"> respectively and a typical birefringent NLC E7 (Merck) with </w:t>
      </w:r>
      <w:r w:rsidR="00E40751" w:rsidRPr="00AF3ED2">
        <w:rPr>
          <w:lang w:val="en-US"/>
        </w:rPr>
        <w:t>no = 1.</w:t>
      </w:r>
      <w:r w:rsidR="00212C4C">
        <w:rPr>
          <w:lang w:val="en-US"/>
        </w:rPr>
        <w:t>504</w:t>
      </w:r>
      <w:r w:rsidR="00E40751" w:rsidRPr="00AF3ED2">
        <w:rPr>
          <w:lang w:val="en-US"/>
        </w:rPr>
        <w:t xml:space="preserve"> and ne = 1.</w:t>
      </w:r>
      <w:r w:rsidR="00212C4C">
        <w:rPr>
          <w:lang w:val="en-US"/>
        </w:rPr>
        <w:t>695</w:t>
      </w:r>
      <w:r w:rsidR="00E40751" w:rsidRPr="00AF3ED2">
        <w:rPr>
          <w:lang w:val="en-US"/>
        </w:rPr>
        <w:t xml:space="preserve"> at room temperature and </w:t>
      </w:r>
      <w:r w:rsidR="00FE186A">
        <w:rPr>
          <w:rFonts w:ascii="Symbol" w:hAnsi="Symbol"/>
          <w:lang w:val="en-US"/>
        </w:rPr>
        <w:t></w:t>
      </w:r>
      <w:r w:rsidR="00FE186A">
        <w:rPr>
          <w:rFonts w:ascii="Symbol" w:hAnsi="Symbol"/>
          <w:lang w:val="en-US"/>
        </w:rPr>
        <w:t></w:t>
      </w:r>
      <w:r w:rsidR="00FE186A">
        <w:rPr>
          <w:lang w:val="en-US"/>
        </w:rPr>
        <w:t>1</w:t>
      </w:r>
      <w:r w:rsidR="00FE186A" w:rsidRPr="00AF3ED2">
        <w:rPr>
          <w:lang w:val="en-US"/>
        </w:rPr>
        <w:t>.</w:t>
      </w:r>
      <w:r w:rsidR="00FE186A">
        <w:rPr>
          <w:lang w:val="en-US"/>
        </w:rPr>
        <w:t>064</w:t>
      </w:r>
      <w:r w:rsidR="00FE186A" w:rsidRPr="00AF3ED2">
        <w:rPr>
          <w:lang w:val="en-US"/>
        </w:rPr>
        <w:t xml:space="preserve"> </w:t>
      </w:r>
      <w:proofErr w:type="spellStart"/>
      <w:r w:rsidR="00FE186A" w:rsidRPr="00AF3ED2">
        <w:rPr>
          <w:lang w:val="en-US"/>
        </w:rPr>
        <w:t>μm</w:t>
      </w:r>
      <w:proofErr w:type="spellEnd"/>
      <w:r w:rsidR="00FE186A" w:rsidRPr="00AF3ED2">
        <w:rPr>
          <w:lang w:val="en-US"/>
        </w:rPr>
        <w:t xml:space="preserve"> </w:t>
      </w:r>
      <w:r w:rsidR="00E40751" w:rsidRPr="00AF3ED2">
        <w:rPr>
          <w:lang w:val="en-US"/>
        </w:rPr>
        <w:t>with chiral dopa</w:t>
      </w:r>
      <w:r w:rsidR="00212C4C">
        <w:rPr>
          <w:lang w:val="en-US"/>
        </w:rPr>
        <w:t>nt with pitch about 20</w:t>
      </w:r>
      <w:r w:rsidR="00212C4C" w:rsidRPr="00212C4C">
        <w:rPr>
          <w:lang w:val="en-US"/>
        </w:rPr>
        <w:t xml:space="preserve"> </w:t>
      </w:r>
      <w:proofErr w:type="spellStart"/>
      <w:r w:rsidR="00212C4C" w:rsidRPr="00AF3ED2">
        <w:rPr>
          <w:lang w:val="en-US"/>
        </w:rPr>
        <w:t>μm</w:t>
      </w:r>
      <w:proofErr w:type="spellEnd"/>
      <w:r w:rsidR="00E40751" w:rsidRPr="00AF3ED2">
        <w:rPr>
          <w:lang w:val="en-US"/>
        </w:rPr>
        <w:t>.</w:t>
      </w:r>
    </w:p>
    <w:p w:rsidR="00EB65AE" w:rsidRDefault="00EB65AE" w:rsidP="00055A1A">
      <w:pPr>
        <w:pStyle w:val="Wcicienormalne"/>
        <w:ind w:firstLine="202"/>
        <w:rPr>
          <w:lang w:val="en-US"/>
        </w:rPr>
      </w:pPr>
    </w:p>
    <w:p w:rsidR="00E64891" w:rsidRDefault="002706AC" w:rsidP="00055A1A">
      <w:pPr>
        <w:pStyle w:val="Wcicienormalne"/>
        <w:ind w:firstLine="202"/>
        <w:rPr>
          <w:lang w:val="en-US"/>
        </w:rPr>
      </w:pPr>
      <w:r>
        <w:rPr>
          <w:noProof/>
          <w:lang w:val="pl-PL"/>
        </w:rPr>
        <w:drawing>
          <wp:inline distT="0" distB="0" distL="0" distR="0">
            <wp:extent cx="2831911" cy="1113380"/>
            <wp:effectExtent l="0" t="0" r="6985" b="0"/>
            <wp:docPr id="5" name="Obraz 5" descr="C:\Users\Ula\Dropbox\Klin\klin_1110_E7_grudzien 2014\figure1_horizontal_tmp_Klin-P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la\Dropbox\Klin\klin_1110_E7_grudzien 2014\figure1_horizontal_tmp_Klin-PL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510" cy="1113616"/>
                    </a:xfrm>
                    <a:prstGeom prst="rect">
                      <a:avLst/>
                    </a:prstGeom>
                    <a:noFill/>
                    <a:ln>
                      <a:noFill/>
                    </a:ln>
                  </pic:spPr>
                </pic:pic>
              </a:graphicData>
            </a:graphic>
          </wp:inline>
        </w:drawing>
      </w:r>
    </w:p>
    <w:p w:rsidR="00E64891" w:rsidRDefault="00E64891" w:rsidP="00E64891">
      <w:pPr>
        <w:pStyle w:val="Wcicienormalne"/>
        <w:ind w:firstLine="202"/>
        <w:jc w:val="center"/>
        <w:rPr>
          <w:lang w:val="en-US"/>
        </w:rPr>
      </w:pPr>
    </w:p>
    <w:p w:rsidR="00E64891" w:rsidRPr="00AF7F0B" w:rsidRDefault="00E64891" w:rsidP="00E445F9">
      <w:pPr>
        <w:pStyle w:val="Wcicienormalne"/>
        <w:ind w:firstLine="0"/>
        <w:rPr>
          <w:sz w:val="14"/>
        </w:rPr>
      </w:pPr>
      <w:r w:rsidRPr="00AF7F0B">
        <w:rPr>
          <w:sz w:val="16"/>
        </w:rPr>
        <w:t xml:space="preserve">Fig. </w:t>
      </w:r>
      <w:r>
        <w:rPr>
          <w:sz w:val="16"/>
        </w:rPr>
        <w:t>1</w:t>
      </w:r>
      <w:r w:rsidRPr="00AF7F0B">
        <w:rPr>
          <w:sz w:val="16"/>
        </w:rPr>
        <w:t xml:space="preserve">. </w:t>
      </w:r>
      <w:r w:rsidR="00A845E4">
        <w:rPr>
          <w:sz w:val="16"/>
        </w:rPr>
        <w:t xml:space="preserve">(a) </w:t>
      </w:r>
      <w:r w:rsidR="00824831">
        <w:rPr>
          <w:sz w:val="16"/>
        </w:rPr>
        <w:t>Sketch</w:t>
      </w:r>
      <w:r w:rsidR="00F75B99">
        <w:rPr>
          <w:sz w:val="16"/>
        </w:rPr>
        <w:t xml:space="preserve"> of experimental setup and c</w:t>
      </w:r>
      <w:r w:rsidR="00A845E4">
        <w:rPr>
          <w:sz w:val="16"/>
        </w:rPr>
        <w:t>hiral structure confined in a wedge shaped</w:t>
      </w:r>
      <w:r w:rsidR="00F75B99">
        <w:rPr>
          <w:sz w:val="16"/>
        </w:rPr>
        <w:t xml:space="preserve"> cell with refractive index pro</w:t>
      </w:r>
      <w:r w:rsidR="00A845E4">
        <w:rPr>
          <w:sz w:val="16"/>
        </w:rPr>
        <w:t xml:space="preserve">file for the incident light beam polarized along y-axis propagating in z-direction; (b) photo taken in </w:t>
      </w:r>
      <w:proofErr w:type="spellStart"/>
      <w:r w:rsidR="00A845E4">
        <w:rPr>
          <w:sz w:val="16"/>
        </w:rPr>
        <w:t>yx</w:t>
      </w:r>
      <w:proofErr w:type="spellEnd"/>
      <w:r w:rsidR="00A845E4">
        <w:rPr>
          <w:sz w:val="16"/>
        </w:rPr>
        <w:t xml:space="preserve"> plane by illuminating with white light of a refractive index distribution close to </w:t>
      </w:r>
      <w:proofErr w:type="spellStart"/>
      <w:r w:rsidR="00A845E4">
        <w:rPr>
          <w:sz w:val="16"/>
        </w:rPr>
        <w:t>disclination</w:t>
      </w:r>
      <w:proofErr w:type="spellEnd"/>
      <w:r w:rsidR="00A845E4">
        <w:rPr>
          <w:sz w:val="16"/>
        </w:rPr>
        <w:t xml:space="preserve"> line</w:t>
      </w:r>
      <w:r w:rsidR="00F75B99">
        <w:rPr>
          <w:sz w:val="16"/>
        </w:rPr>
        <w:t>.</w:t>
      </w:r>
    </w:p>
    <w:p w:rsidR="000D44AD" w:rsidRDefault="000D44AD" w:rsidP="00B752A8">
      <w:pPr>
        <w:pStyle w:val="Wcicienormalne"/>
        <w:rPr>
          <w:lang w:val="en-US"/>
        </w:rPr>
      </w:pPr>
    </w:p>
    <w:p w:rsidR="002706AC" w:rsidRDefault="002706AC" w:rsidP="002706AC">
      <w:pPr>
        <w:pStyle w:val="Wcicienormalne"/>
        <w:rPr>
          <w:lang w:val="en-US"/>
        </w:rPr>
      </w:pPr>
      <w:r>
        <w:rPr>
          <w:lang w:val="en-US"/>
        </w:rPr>
        <w:t xml:space="preserve">The experimental setup and cell geometry are sketched in Fig. 1a. The chiral structure is sandwiched between two glass plates making a small angle and treated for planar anchoring in the same direction. As a consequence, a thickness of a sample is gradually changed along the sample length. </w:t>
      </w:r>
      <w:r w:rsidRPr="00AF3ED2">
        <w:rPr>
          <w:lang w:val="en-US"/>
        </w:rPr>
        <w:t>Nematicons were generated by</w:t>
      </w:r>
      <w:r>
        <w:rPr>
          <w:lang w:val="en-US"/>
        </w:rPr>
        <w:t xml:space="preserve"> a</w:t>
      </w:r>
      <w:r w:rsidRPr="00AF3ED2">
        <w:rPr>
          <w:lang w:val="en-US"/>
        </w:rPr>
        <w:t xml:space="preserve"> monochroma</w:t>
      </w:r>
      <w:r w:rsidR="00DF1582">
        <w:rPr>
          <w:lang w:val="en-US"/>
        </w:rPr>
        <w:t>t</w:t>
      </w:r>
      <w:r w:rsidRPr="00AF3ED2">
        <w:rPr>
          <w:lang w:val="en-US"/>
        </w:rPr>
        <w:t xml:space="preserve">ic beam from a </w:t>
      </w:r>
      <w:proofErr w:type="spellStart"/>
      <w:r>
        <w:rPr>
          <w:lang w:val="en-US"/>
        </w:rPr>
        <w:t>Nd:YAG</w:t>
      </w:r>
      <w:proofErr w:type="spellEnd"/>
      <w:r w:rsidRPr="00AF3ED2">
        <w:rPr>
          <w:lang w:val="en-US"/>
        </w:rPr>
        <w:t xml:space="preserve"> laser </w:t>
      </w:r>
      <w:r>
        <w:rPr>
          <w:lang w:val="en-US"/>
        </w:rPr>
        <w:t xml:space="preserve">operating </w:t>
      </w:r>
      <w:r w:rsidRPr="00AF3ED2">
        <w:rPr>
          <w:lang w:val="en-US"/>
        </w:rPr>
        <w:t xml:space="preserve">with the wavelength </w:t>
      </w:r>
      <w:r w:rsidR="00FE186A">
        <w:rPr>
          <w:rFonts w:ascii="Symbol" w:hAnsi="Symbol"/>
          <w:lang w:val="en-US"/>
        </w:rPr>
        <w:t></w:t>
      </w:r>
      <w:r w:rsidR="00FE186A">
        <w:rPr>
          <w:rFonts w:ascii="Symbol" w:hAnsi="Symbol"/>
          <w:lang w:val="en-US"/>
        </w:rPr>
        <w:t></w:t>
      </w:r>
      <w:r w:rsidR="00FE186A">
        <w:rPr>
          <w:lang w:val="en-US"/>
        </w:rPr>
        <w:t>1</w:t>
      </w:r>
      <w:r w:rsidR="00FE186A" w:rsidRPr="00AF3ED2">
        <w:rPr>
          <w:lang w:val="en-US"/>
        </w:rPr>
        <w:t>.</w:t>
      </w:r>
      <w:r w:rsidR="00FE186A">
        <w:rPr>
          <w:lang w:val="en-US"/>
        </w:rPr>
        <w:t>064</w:t>
      </w:r>
      <w:r w:rsidR="00FE186A" w:rsidRPr="00AF3ED2">
        <w:rPr>
          <w:lang w:val="en-US"/>
        </w:rPr>
        <w:t xml:space="preserve">μm </w:t>
      </w:r>
      <w:r w:rsidRPr="00AF3ED2">
        <w:rPr>
          <w:lang w:val="en-US"/>
        </w:rPr>
        <w:t>focused on the NLC layer by the 20x micro-objective into a laser spot of several micrometers in the sample</w:t>
      </w:r>
      <w:r>
        <w:rPr>
          <w:lang w:val="en-US"/>
        </w:rPr>
        <w:t xml:space="preserve"> (w</w:t>
      </w:r>
      <w:r w:rsidRPr="00212C4C">
        <w:rPr>
          <w:vertAlign w:val="subscript"/>
          <w:lang w:val="en-US"/>
        </w:rPr>
        <w:t>0</w:t>
      </w:r>
      <w:r>
        <w:rPr>
          <w:lang w:val="en-US"/>
        </w:rPr>
        <w:t>~3.8</w:t>
      </w:r>
      <w:r w:rsidRPr="00212C4C">
        <w:rPr>
          <w:rFonts w:ascii="Symbol" w:hAnsi="Symbol"/>
          <w:lang w:val="en-US"/>
        </w:rPr>
        <w:t></w:t>
      </w:r>
      <w:r>
        <w:rPr>
          <w:lang w:val="en-US"/>
        </w:rPr>
        <w:t>m)</w:t>
      </w:r>
      <w:r w:rsidRPr="00AF3ED2">
        <w:rPr>
          <w:lang w:val="en-US"/>
        </w:rPr>
        <w:t>.</w:t>
      </w:r>
      <w:r>
        <w:rPr>
          <w:lang w:val="en-US"/>
        </w:rPr>
        <w:t xml:space="preserve"> </w:t>
      </w:r>
      <w:r w:rsidRPr="00212C4C">
        <w:rPr>
          <w:lang w:val="en-US"/>
        </w:rPr>
        <w:t>The input linear polarization of the beam was controlled by a half-</w:t>
      </w:r>
      <w:r w:rsidR="00DF1582" w:rsidRPr="00212C4C">
        <w:rPr>
          <w:lang w:val="en-US"/>
        </w:rPr>
        <w:t>wavelength</w:t>
      </w:r>
      <w:r w:rsidRPr="00212C4C">
        <w:rPr>
          <w:lang w:val="en-US"/>
        </w:rPr>
        <w:t xml:space="preserve"> plate. The light intensity distribution of the propagating beam inside the cell was ac</w:t>
      </w:r>
      <w:r>
        <w:rPr>
          <w:lang w:val="en-US"/>
        </w:rPr>
        <w:t xml:space="preserve">quired by </w:t>
      </w:r>
      <w:r>
        <w:rPr>
          <w:lang w:val="en-US"/>
        </w:rPr>
        <w:lastRenderedPageBreak/>
        <w:t>collecting the scatte</w:t>
      </w:r>
      <w:r w:rsidRPr="00212C4C">
        <w:rPr>
          <w:lang w:val="en-US"/>
        </w:rPr>
        <w:t xml:space="preserve">red light out of the top slide by CCD camera. In the investigated configuration a light beam propagates in the z-direction, parallel to the glass plates. A nematicon is generated by </w:t>
      </w:r>
      <w:r w:rsidR="00B36198" w:rsidRPr="00212C4C">
        <w:rPr>
          <w:lang w:val="en-US"/>
        </w:rPr>
        <w:t>injecting</w:t>
      </w:r>
      <w:r w:rsidRPr="00212C4C">
        <w:rPr>
          <w:lang w:val="en-US"/>
        </w:rPr>
        <w:t xml:space="preserve"> a polarized beam with polariz</w:t>
      </w:r>
      <w:r>
        <w:rPr>
          <w:lang w:val="en-US"/>
        </w:rPr>
        <w:t>at</w:t>
      </w:r>
      <w:r w:rsidRPr="00212C4C">
        <w:rPr>
          <w:lang w:val="en-US"/>
        </w:rPr>
        <w:t xml:space="preserve">ion parallel to y axis with the wave vector parallel to z axis.  </w:t>
      </w:r>
    </w:p>
    <w:p w:rsidR="00E8032D" w:rsidRDefault="00E8032D" w:rsidP="00B752A8">
      <w:pPr>
        <w:pStyle w:val="Wcicienormalne"/>
        <w:rPr>
          <w:lang w:val="en-US"/>
        </w:rPr>
      </w:pPr>
      <w:r w:rsidRPr="00E8032D">
        <w:rPr>
          <w:lang w:val="en-US"/>
        </w:rPr>
        <w:t>According to Fig. 1a, when a y-polarized light beam is launched perpendicular to the helical axis it experiences a refractive index continuously varying across x-direction taking the values from ordinary to the extraordinary one.</w:t>
      </w:r>
      <w:r>
        <w:rPr>
          <w:lang w:val="en-US"/>
        </w:rPr>
        <w:t xml:space="preserve"> </w:t>
      </w:r>
      <w:r w:rsidRPr="00E8032D">
        <w:rPr>
          <w:lang w:val="en-US"/>
        </w:rPr>
        <w:t>As a consequence, in considered geometry one can distinguish  high index regions throughout the cell thickness, where the light beam (of the proper pol</w:t>
      </w:r>
      <w:r w:rsidR="00620536">
        <w:rPr>
          <w:lang w:val="en-US"/>
        </w:rPr>
        <w:t>arization) tends to propagate [8</w:t>
      </w:r>
      <w:r w:rsidRPr="00E8032D">
        <w:rPr>
          <w:lang w:val="en-US"/>
        </w:rPr>
        <w:t>]. The number of such regions is determined by the pitch value and is equal to 2d/p (where d is the cell thickness), what means that the true periodicity is the half-pitch.</w:t>
      </w:r>
      <w:r>
        <w:rPr>
          <w:lang w:val="en-US"/>
        </w:rPr>
        <w:t xml:space="preserve"> </w:t>
      </w:r>
      <w:r w:rsidR="00EB65AE">
        <w:rPr>
          <w:lang w:val="en-US"/>
        </w:rPr>
        <w:t>The r</w:t>
      </w:r>
      <w:r w:rsidR="00A64F2E">
        <w:rPr>
          <w:lang w:val="en-US"/>
        </w:rPr>
        <w:t>esultant texture depends on a he</w:t>
      </w:r>
      <w:r w:rsidR="00EB65AE">
        <w:rPr>
          <w:lang w:val="en-US"/>
        </w:rPr>
        <w:t>lix pitch p and the NLC birefringence. The pitch p determines the thickness and number of layers and the birefringence determines the contrast between the layers.</w:t>
      </w:r>
      <w:r w:rsidR="00A64F2E">
        <w:rPr>
          <w:lang w:val="en-US"/>
        </w:rPr>
        <w:t xml:space="preserve"> It means that the medium is stratified along x direction,</w:t>
      </w:r>
      <w:r w:rsidR="00032E57">
        <w:rPr>
          <w:lang w:val="en-US"/>
        </w:rPr>
        <w:t xml:space="preserve"> and</w:t>
      </w:r>
      <w:r w:rsidR="00A64F2E">
        <w:rPr>
          <w:lang w:val="en-US"/>
        </w:rPr>
        <w:t xml:space="preserve"> if the </w:t>
      </w:r>
      <w:proofErr w:type="spellStart"/>
      <w:r w:rsidR="00A64F2E">
        <w:rPr>
          <w:lang w:val="en-US"/>
        </w:rPr>
        <w:t>ChNLCs</w:t>
      </w:r>
      <w:proofErr w:type="spellEnd"/>
      <w:r w:rsidR="00A64F2E">
        <w:rPr>
          <w:lang w:val="en-US"/>
        </w:rPr>
        <w:t xml:space="preserve"> is confined in a wedge cell the refractive index distribution is affected b</w:t>
      </w:r>
      <w:r w:rsidR="00537125">
        <w:rPr>
          <w:lang w:val="en-US"/>
        </w:rPr>
        <w:t xml:space="preserve">y a </w:t>
      </w:r>
      <w:proofErr w:type="spellStart"/>
      <w:r w:rsidR="00537125">
        <w:rPr>
          <w:lang w:val="en-US"/>
        </w:rPr>
        <w:t>disclination</w:t>
      </w:r>
      <w:proofErr w:type="spellEnd"/>
      <w:r w:rsidR="00537125">
        <w:rPr>
          <w:lang w:val="en-US"/>
        </w:rPr>
        <w:t xml:space="preserve"> line along</w:t>
      </w:r>
      <w:r w:rsidR="00A64F2E">
        <w:rPr>
          <w:lang w:val="en-US"/>
        </w:rPr>
        <w:t xml:space="preserve"> x. Disorder along x-axis is the difference in refractive index for the same value of x which results in an index change for y-polarized beam propagating across the </w:t>
      </w:r>
      <w:proofErr w:type="spellStart"/>
      <w:r w:rsidR="00A64F2E">
        <w:rPr>
          <w:lang w:val="en-US"/>
        </w:rPr>
        <w:t>disclination</w:t>
      </w:r>
      <w:proofErr w:type="spellEnd"/>
      <w:r w:rsidR="00A64F2E">
        <w:rPr>
          <w:lang w:val="en-US"/>
        </w:rPr>
        <w:t xml:space="preserve"> line. </w:t>
      </w:r>
      <w:r w:rsidR="00A64F2E" w:rsidRPr="00A64F2E">
        <w:rPr>
          <w:lang w:val="en-US"/>
        </w:rPr>
        <w:t xml:space="preserve">The refractive index perceived by the impinging beam from the right side of </w:t>
      </w:r>
      <w:proofErr w:type="spellStart"/>
      <w:r w:rsidR="00A64F2E" w:rsidRPr="00A64F2E">
        <w:rPr>
          <w:lang w:val="en-US"/>
        </w:rPr>
        <w:t>disclination</w:t>
      </w:r>
      <w:proofErr w:type="spellEnd"/>
      <w:r w:rsidR="00A64F2E" w:rsidRPr="00A64F2E">
        <w:rPr>
          <w:lang w:val="en-US"/>
        </w:rPr>
        <w:t xml:space="preserve"> is different than sensed by the beam from the left side of </w:t>
      </w:r>
      <w:proofErr w:type="spellStart"/>
      <w:r w:rsidR="00A64F2E" w:rsidRPr="00A64F2E">
        <w:rPr>
          <w:lang w:val="en-US"/>
        </w:rPr>
        <w:t>disclination</w:t>
      </w:r>
      <w:proofErr w:type="spellEnd"/>
      <w:r w:rsidR="00A64F2E" w:rsidRPr="00A64F2E">
        <w:rPr>
          <w:lang w:val="en-US"/>
        </w:rPr>
        <w:t xml:space="preserve"> line (for the same x value). As a consequence, nematicon created at the right side of </w:t>
      </w:r>
      <w:proofErr w:type="spellStart"/>
      <w:r w:rsidR="00A64F2E" w:rsidRPr="00A64F2E">
        <w:rPr>
          <w:lang w:val="en-US"/>
        </w:rPr>
        <w:t>disclination</w:t>
      </w:r>
      <w:proofErr w:type="spellEnd"/>
      <w:r w:rsidR="00A64F2E" w:rsidRPr="00A64F2E">
        <w:rPr>
          <w:lang w:val="en-US"/>
        </w:rPr>
        <w:t xml:space="preserve"> after passing the </w:t>
      </w:r>
      <w:proofErr w:type="spellStart"/>
      <w:r w:rsidR="00A64F2E" w:rsidRPr="00A64F2E">
        <w:rPr>
          <w:lang w:val="en-US"/>
        </w:rPr>
        <w:t>disclination</w:t>
      </w:r>
      <w:proofErr w:type="spellEnd"/>
      <w:r w:rsidR="00A64F2E" w:rsidRPr="00A64F2E">
        <w:rPr>
          <w:lang w:val="en-US"/>
        </w:rPr>
        <w:t xml:space="preserve"> collapses</w:t>
      </w:r>
      <w:r w:rsidR="00A64F2E">
        <w:rPr>
          <w:lang w:val="en-US"/>
        </w:rPr>
        <w:t xml:space="preserve"> [</w:t>
      </w:r>
      <w:r w:rsidR="00620536">
        <w:rPr>
          <w:lang w:val="en-US"/>
        </w:rPr>
        <w:t>9</w:t>
      </w:r>
      <w:r w:rsidR="00A64F2E">
        <w:rPr>
          <w:lang w:val="en-US"/>
        </w:rPr>
        <w:t xml:space="preserve">]. </w:t>
      </w:r>
    </w:p>
    <w:p w:rsidR="00212C4C" w:rsidRDefault="00E04F1E" w:rsidP="00212C4C">
      <w:pPr>
        <w:pStyle w:val="Wcicienormalne"/>
      </w:pPr>
      <w:r>
        <w:rPr>
          <w:color w:val="0D0D0D" w:themeColor="text1" w:themeTint="F2"/>
        </w:rPr>
        <w:t xml:space="preserve">In an ideal situation, namely ideal refractive index distribution (Fig. 1b), the beam propagating on the right side of </w:t>
      </w:r>
      <w:proofErr w:type="spellStart"/>
      <w:r>
        <w:rPr>
          <w:color w:val="0D0D0D" w:themeColor="text1" w:themeTint="F2"/>
        </w:rPr>
        <w:t>disclination</w:t>
      </w:r>
      <w:proofErr w:type="spellEnd"/>
      <w:r>
        <w:rPr>
          <w:color w:val="0D0D0D" w:themeColor="text1" w:themeTint="F2"/>
        </w:rPr>
        <w:t xml:space="preserve"> line sees extraordinary refractive index, while on the left side, for the same x-value the beam see</w:t>
      </w:r>
      <w:r w:rsidR="00032E57">
        <w:rPr>
          <w:color w:val="0D0D0D" w:themeColor="text1" w:themeTint="F2"/>
        </w:rPr>
        <w:t>s</w:t>
      </w:r>
      <w:r>
        <w:rPr>
          <w:color w:val="0D0D0D" w:themeColor="text1" w:themeTint="F2"/>
        </w:rPr>
        <w:t xml:space="preserve"> ordinary refractive index. It means that when beam strikes a </w:t>
      </w:r>
      <w:proofErr w:type="spellStart"/>
      <w:r>
        <w:rPr>
          <w:color w:val="0D0D0D" w:themeColor="text1" w:themeTint="F2"/>
        </w:rPr>
        <w:t>dis</w:t>
      </w:r>
      <w:r w:rsidR="00824831">
        <w:rPr>
          <w:color w:val="0D0D0D" w:themeColor="text1" w:themeTint="F2"/>
        </w:rPr>
        <w:t>c</w:t>
      </w:r>
      <w:r>
        <w:rPr>
          <w:color w:val="0D0D0D" w:themeColor="text1" w:themeTint="F2"/>
        </w:rPr>
        <w:t>lination</w:t>
      </w:r>
      <w:proofErr w:type="spellEnd"/>
      <w:r>
        <w:rPr>
          <w:color w:val="0D0D0D" w:themeColor="text1" w:themeTint="F2"/>
        </w:rPr>
        <w:t xml:space="preserve"> line from right to left it experiences a refractive index shift and the beam undergoes reflection and is repelled by the interface.</w:t>
      </w:r>
      <w:r w:rsidR="00212C4C">
        <w:rPr>
          <w:color w:val="0D0D0D" w:themeColor="text1" w:themeTint="F2"/>
        </w:rPr>
        <w:t xml:space="preserve"> In low birefringent chiral nematic liquid crystals mixtures the minimal optical power required for self-trapping is higher than in NLCs with typical value of </w:t>
      </w:r>
      <m:oMath>
        <m:r>
          <w:rPr>
            <w:rFonts w:ascii="Cambria Math" w:hAnsi="Cambria Math"/>
          </w:rPr>
          <m:t>∆n</m:t>
        </m:r>
      </m:oMath>
      <w:r w:rsidR="00212C4C">
        <w:rPr>
          <w:color w:val="0D0D0D" w:themeColor="text1" w:themeTint="F2"/>
        </w:rPr>
        <w:t xml:space="preserve"> [</w:t>
      </w:r>
      <w:r w:rsidR="00620536">
        <w:rPr>
          <w:color w:val="0D0D0D" w:themeColor="text1" w:themeTint="F2"/>
        </w:rPr>
        <w:t>14-15</w:t>
      </w:r>
      <w:r w:rsidR="00212C4C">
        <w:rPr>
          <w:color w:val="0D0D0D" w:themeColor="text1" w:themeTint="F2"/>
        </w:rPr>
        <w:t>] and also due to the Frank elastic constant K</w:t>
      </w:r>
      <w:r w:rsidR="00212C4C" w:rsidRPr="007C6238">
        <w:rPr>
          <w:color w:val="0D0D0D" w:themeColor="text1" w:themeTint="F2"/>
          <w:vertAlign w:val="subscript"/>
        </w:rPr>
        <w:t>22</w:t>
      </w:r>
      <w:r w:rsidR="00212C4C">
        <w:rPr>
          <w:color w:val="0D0D0D" w:themeColor="text1" w:themeTint="F2"/>
        </w:rPr>
        <w:t xml:space="preserve"> which is higher in 1110 </w:t>
      </w:r>
      <w:proofErr w:type="spellStart"/>
      <w:r w:rsidR="00212C4C">
        <w:rPr>
          <w:color w:val="0D0D0D" w:themeColor="text1" w:themeTint="F2"/>
        </w:rPr>
        <w:t>ChNLC</w:t>
      </w:r>
      <w:proofErr w:type="spellEnd"/>
      <w:r w:rsidR="00212C4C">
        <w:rPr>
          <w:color w:val="0D0D0D" w:themeColor="text1" w:themeTint="F2"/>
        </w:rPr>
        <w:t xml:space="preserve"> than E7.</w:t>
      </w:r>
    </w:p>
    <w:p w:rsidR="002706AC" w:rsidRDefault="002706AC" w:rsidP="002706AC">
      <w:pPr>
        <w:pStyle w:val="Wcicienormalne"/>
        <w:rPr>
          <w:color w:val="0D0D0D" w:themeColor="text1" w:themeTint="F2"/>
        </w:rPr>
      </w:pPr>
      <w:r>
        <w:rPr>
          <w:color w:val="0D0D0D" w:themeColor="text1" w:themeTint="F2"/>
        </w:rPr>
        <w:t xml:space="preserve">Figure 2 compares the influence of pitch and birefringence in case of nematicon striking the </w:t>
      </w:r>
      <w:proofErr w:type="spellStart"/>
      <w:r>
        <w:rPr>
          <w:color w:val="0D0D0D" w:themeColor="text1" w:themeTint="F2"/>
        </w:rPr>
        <w:t>disclination</w:t>
      </w:r>
      <w:proofErr w:type="spellEnd"/>
      <w:r>
        <w:rPr>
          <w:color w:val="0D0D0D" w:themeColor="text1" w:themeTint="F2"/>
        </w:rPr>
        <w:t xml:space="preserve"> line. Firstly, we compare low birefringent </w:t>
      </w:r>
      <w:proofErr w:type="spellStart"/>
      <w:r>
        <w:rPr>
          <w:color w:val="0D0D0D" w:themeColor="text1" w:themeTint="F2"/>
        </w:rPr>
        <w:t>ChNLC</w:t>
      </w:r>
      <w:proofErr w:type="spellEnd"/>
      <w:r>
        <w:rPr>
          <w:color w:val="0D0D0D" w:themeColor="text1" w:themeTint="F2"/>
        </w:rPr>
        <w:t xml:space="preserve"> (</w:t>
      </w:r>
      <w:r w:rsidR="00FE186A">
        <w:rPr>
          <w:rFonts w:ascii="Symbol" w:hAnsi="Symbol"/>
          <w:color w:val="0D0D0D" w:themeColor="text1" w:themeTint="F2"/>
        </w:rPr>
        <w:t></w:t>
      </w:r>
      <w:r>
        <w:rPr>
          <w:color w:val="0D0D0D" w:themeColor="text1" w:themeTint="F2"/>
        </w:rPr>
        <w:t>n=0.04) with two different pitch value (8 and 20</w:t>
      </w:r>
      <w:r w:rsidRPr="00FB708A">
        <w:rPr>
          <w:rFonts w:ascii="Symbol" w:hAnsi="Symbol"/>
          <w:color w:val="0D0D0D" w:themeColor="text1" w:themeTint="F2"/>
        </w:rPr>
        <w:t></w:t>
      </w:r>
      <w:r>
        <w:rPr>
          <w:color w:val="0D0D0D" w:themeColor="text1" w:themeTint="F2"/>
        </w:rPr>
        <w:t xml:space="preserve">m respectively). Launching beam at the same angle to the </w:t>
      </w:r>
      <w:proofErr w:type="spellStart"/>
      <w:r>
        <w:rPr>
          <w:color w:val="0D0D0D" w:themeColor="text1" w:themeTint="F2"/>
        </w:rPr>
        <w:t>disclination</w:t>
      </w:r>
      <w:proofErr w:type="spellEnd"/>
      <w:r>
        <w:rPr>
          <w:color w:val="0D0D0D" w:themeColor="text1" w:themeTint="F2"/>
        </w:rPr>
        <w:t xml:space="preserve"> line we observe that in the case of smaller pitch the beam is </w:t>
      </w:r>
      <w:proofErr w:type="spellStart"/>
      <w:r>
        <w:rPr>
          <w:color w:val="0D0D0D" w:themeColor="text1" w:themeTint="F2"/>
        </w:rPr>
        <w:t>splitted</w:t>
      </w:r>
      <w:proofErr w:type="spellEnd"/>
      <w:r>
        <w:rPr>
          <w:color w:val="0D0D0D" w:themeColor="text1" w:themeTint="F2"/>
        </w:rPr>
        <w:t xml:space="preserve"> into two, one part is reflected from </w:t>
      </w:r>
      <w:proofErr w:type="spellStart"/>
      <w:r>
        <w:rPr>
          <w:color w:val="0D0D0D" w:themeColor="text1" w:themeTint="F2"/>
        </w:rPr>
        <w:t>disclination</w:t>
      </w:r>
      <w:proofErr w:type="spellEnd"/>
      <w:r>
        <w:rPr>
          <w:color w:val="0D0D0D" w:themeColor="text1" w:themeTint="F2"/>
        </w:rPr>
        <w:t xml:space="preserve"> line and the second one propagates through </w:t>
      </w:r>
      <w:proofErr w:type="spellStart"/>
      <w:r>
        <w:rPr>
          <w:color w:val="0D0D0D" w:themeColor="text1" w:themeTint="F2"/>
        </w:rPr>
        <w:t>disclination</w:t>
      </w:r>
      <w:proofErr w:type="spellEnd"/>
      <w:r>
        <w:rPr>
          <w:color w:val="0D0D0D" w:themeColor="text1" w:themeTint="F2"/>
        </w:rPr>
        <w:t xml:space="preserve"> without any changes in its direction. </w:t>
      </w:r>
      <w:r>
        <w:rPr>
          <w:color w:val="0D0D0D" w:themeColor="text1" w:themeTint="F2"/>
        </w:rPr>
        <w:lastRenderedPageBreak/>
        <w:t xml:space="preserve">The low pitch means </w:t>
      </w:r>
      <w:r w:rsidR="00B36198">
        <w:rPr>
          <w:color w:val="0D0D0D" w:themeColor="text1" w:themeTint="F2"/>
        </w:rPr>
        <w:t>thinner</w:t>
      </w:r>
      <w:r>
        <w:rPr>
          <w:color w:val="0D0D0D" w:themeColor="text1" w:themeTint="F2"/>
        </w:rPr>
        <w:t xml:space="preserve"> optical layer in comparison to beam waist. Increasing the pitch value causes that the whole beam is reflected for the same angle of incidence.</w:t>
      </w:r>
      <w:r w:rsidR="00FE186A">
        <w:rPr>
          <w:color w:val="0D0D0D" w:themeColor="text1" w:themeTint="F2"/>
        </w:rPr>
        <w:t xml:space="preserve"> </w:t>
      </w:r>
    </w:p>
    <w:p w:rsidR="00FC7B35" w:rsidRDefault="00FC7B35" w:rsidP="00FC7B35">
      <w:pPr>
        <w:pStyle w:val="Wcicienormalne"/>
      </w:pPr>
    </w:p>
    <w:p w:rsidR="00686726" w:rsidRDefault="00DF1582" w:rsidP="00FC7B35">
      <w:pPr>
        <w:pStyle w:val="Wcicienormalne"/>
      </w:pPr>
      <w:r>
        <w:rPr>
          <w:noProof/>
          <w:lang w:val="pl-PL"/>
        </w:rPr>
        <w:drawing>
          <wp:inline distT="0" distB="0" distL="0" distR="0">
            <wp:extent cx="2968625" cy="2371090"/>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8625" cy="2371090"/>
                    </a:xfrm>
                    <a:prstGeom prst="rect">
                      <a:avLst/>
                    </a:prstGeom>
                  </pic:spPr>
                </pic:pic>
              </a:graphicData>
            </a:graphic>
          </wp:inline>
        </w:drawing>
      </w:r>
    </w:p>
    <w:p w:rsidR="00FC7B35" w:rsidRDefault="00FC7B35" w:rsidP="00FC7B35">
      <w:pPr>
        <w:pStyle w:val="Wcicienormalne"/>
      </w:pPr>
    </w:p>
    <w:p w:rsidR="00AA61F0" w:rsidRDefault="00FC7B35" w:rsidP="00FC7B35">
      <w:pPr>
        <w:pStyle w:val="Wcicienormalne"/>
        <w:ind w:firstLine="0"/>
        <w:jc w:val="center"/>
        <w:rPr>
          <w:sz w:val="16"/>
        </w:rPr>
      </w:pPr>
      <w:r w:rsidRPr="00AF7F0B">
        <w:rPr>
          <w:sz w:val="16"/>
        </w:rPr>
        <w:t xml:space="preserve">Fig. </w:t>
      </w:r>
      <w:r>
        <w:rPr>
          <w:sz w:val="16"/>
        </w:rPr>
        <w:t>2</w:t>
      </w:r>
      <w:r w:rsidRPr="00AF7F0B">
        <w:rPr>
          <w:sz w:val="16"/>
        </w:rPr>
        <w:t xml:space="preserve">. </w:t>
      </w:r>
      <w:r w:rsidR="00F75B99">
        <w:rPr>
          <w:sz w:val="16"/>
        </w:rPr>
        <w:t xml:space="preserve">Experimental results taken for mixtures with different pitch and birefringence value showing the beam reflectance at the </w:t>
      </w:r>
      <w:proofErr w:type="spellStart"/>
      <w:r w:rsidR="00F75B99">
        <w:rPr>
          <w:sz w:val="16"/>
        </w:rPr>
        <w:t>disclination</w:t>
      </w:r>
      <w:proofErr w:type="spellEnd"/>
      <w:r w:rsidR="00F75B99">
        <w:rPr>
          <w:sz w:val="16"/>
        </w:rPr>
        <w:t xml:space="preserve"> line (a) low-birefringent 1110 NLC with pitch 8 and 20 </w:t>
      </w:r>
      <w:r w:rsidR="00F75B99" w:rsidRPr="00F75B99">
        <w:rPr>
          <w:rFonts w:ascii="Symbol" w:hAnsi="Symbol"/>
          <w:sz w:val="16"/>
        </w:rPr>
        <w:t></w:t>
      </w:r>
      <w:r w:rsidR="00F75B99">
        <w:rPr>
          <w:sz w:val="16"/>
        </w:rPr>
        <w:t>m</w:t>
      </w:r>
      <w:r w:rsidR="00ED2397">
        <w:rPr>
          <w:sz w:val="16"/>
        </w:rPr>
        <w:t xml:space="preserve"> </w:t>
      </w:r>
      <w:r w:rsidR="00B36198">
        <w:rPr>
          <w:sz w:val="16"/>
        </w:rPr>
        <w:t>respectively; (b) comparis</w:t>
      </w:r>
      <w:r w:rsidR="00F75B99">
        <w:rPr>
          <w:sz w:val="16"/>
        </w:rPr>
        <w:t>on between low and typical birefringent NLC with equal pitch (~20</w:t>
      </w:r>
      <w:r w:rsidR="00F75B99" w:rsidRPr="00F75B99">
        <w:rPr>
          <w:rFonts w:ascii="Symbol" w:hAnsi="Symbol"/>
          <w:sz w:val="16"/>
        </w:rPr>
        <w:t></w:t>
      </w:r>
      <w:r w:rsidR="00F75B99">
        <w:rPr>
          <w:sz w:val="16"/>
        </w:rPr>
        <w:t>m)</w:t>
      </w:r>
    </w:p>
    <w:p w:rsidR="00AA61F0" w:rsidRDefault="00AA61F0" w:rsidP="00FC7B35">
      <w:pPr>
        <w:pStyle w:val="Wcicienormalne"/>
        <w:ind w:firstLine="0"/>
        <w:jc w:val="center"/>
        <w:rPr>
          <w:sz w:val="16"/>
        </w:rPr>
      </w:pPr>
    </w:p>
    <w:p w:rsidR="00F75B99" w:rsidRDefault="00F75B99" w:rsidP="00F75B99">
      <w:pPr>
        <w:pStyle w:val="Wcicienormalne"/>
        <w:rPr>
          <w:color w:val="0D0D0D" w:themeColor="text1" w:themeTint="F2"/>
        </w:rPr>
      </w:pPr>
      <w:r>
        <w:rPr>
          <w:color w:val="0D0D0D" w:themeColor="text1" w:themeTint="F2"/>
        </w:rPr>
        <w:t>Moreover, keeping the pitch value the same and increasing the birefringence we observe similar behaviour. In this case the pitch was 20</w:t>
      </w:r>
      <w:r w:rsidRPr="00FB708A">
        <w:rPr>
          <w:rFonts w:ascii="Symbol" w:hAnsi="Symbol"/>
          <w:color w:val="0D0D0D" w:themeColor="text1" w:themeTint="F2"/>
        </w:rPr>
        <w:t></w:t>
      </w:r>
      <w:r>
        <w:rPr>
          <w:color w:val="0D0D0D" w:themeColor="text1" w:themeTint="F2"/>
        </w:rPr>
        <w:t xml:space="preserve">m, and the beam was injected at the angle of 6 degree to the </w:t>
      </w:r>
      <w:proofErr w:type="spellStart"/>
      <w:r>
        <w:rPr>
          <w:color w:val="0D0D0D" w:themeColor="text1" w:themeTint="F2"/>
        </w:rPr>
        <w:t>disclination</w:t>
      </w:r>
      <w:proofErr w:type="spellEnd"/>
      <w:r>
        <w:rPr>
          <w:color w:val="0D0D0D" w:themeColor="text1" w:themeTint="F2"/>
        </w:rPr>
        <w:t xml:space="preserve"> line. The angle was chosen so that in the case of a small birefringence the beam is divided into two: reflected and passing beam. Increasing the birefringence causes that entire beam is reflected due to the higher reflectance index. </w:t>
      </w:r>
      <w:r w:rsidR="00FE186A">
        <w:rPr>
          <w:color w:val="0D0D0D" w:themeColor="text1" w:themeTint="F2"/>
        </w:rPr>
        <w:t>Results depicted in Fig. 2 can be summarized by the fact that thicker layer (higher pitch value) and higher effective refractive index inside the layer means stronger light beam guiding i.e. the mode is stronger guided in the layer</w:t>
      </w:r>
      <w:r w:rsidR="008B3299">
        <w:rPr>
          <w:color w:val="0D0D0D" w:themeColor="text1" w:themeTint="F2"/>
        </w:rPr>
        <w:t>.</w:t>
      </w:r>
    </w:p>
    <w:p w:rsidR="000A0573" w:rsidRDefault="000A0573" w:rsidP="000A0573">
      <w:pPr>
        <w:pStyle w:val="Wcicienormalne"/>
        <w:rPr>
          <w:color w:val="0D0D0D" w:themeColor="text1" w:themeTint="F2"/>
        </w:rPr>
      </w:pPr>
      <w:r>
        <w:rPr>
          <w:color w:val="0D0D0D" w:themeColor="text1" w:themeTint="F2"/>
        </w:rPr>
        <w:t xml:space="preserve">In addition to above we also analyse the stability with increasing input beam power. In case of low birefringent and small pitch (1110 </w:t>
      </w:r>
      <w:proofErr w:type="spellStart"/>
      <w:r>
        <w:rPr>
          <w:color w:val="0D0D0D" w:themeColor="text1" w:themeTint="F2"/>
        </w:rPr>
        <w:t>ChNLC</w:t>
      </w:r>
      <w:proofErr w:type="spellEnd"/>
      <w:r>
        <w:rPr>
          <w:color w:val="0D0D0D" w:themeColor="text1" w:themeTint="F2"/>
        </w:rPr>
        <w:t xml:space="preserve"> with 8</w:t>
      </w:r>
      <w:bookmarkStart w:id="0" w:name="_GoBack"/>
      <w:r w:rsidR="00131FD6" w:rsidRPr="00131FD6">
        <w:rPr>
          <w:rFonts w:ascii="Symbol" w:hAnsi="Symbol"/>
          <w:color w:val="0D0D0D" w:themeColor="text1" w:themeTint="F2"/>
        </w:rPr>
        <w:t></w:t>
      </w:r>
      <w:bookmarkEnd w:id="0"/>
      <w:r>
        <w:rPr>
          <w:color w:val="0D0D0D" w:themeColor="text1" w:themeTint="F2"/>
        </w:rPr>
        <w:t xml:space="preserve">m pitch) increasing the input beam power leads to </w:t>
      </w:r>
      <w:r w:rsidR="00B75F1B">
        <w:rPr>
          <w:color w:val="0D0D0D" w:themeColor="text1" w:themeTint="F2"/>
        </w:rPr>
        <w:t>energy coupling</w:t>
      </w:r>
      <w:r>
        <w:rPr>
          <w:color w:val="0D0D0D" w:themeColor="text1" w:themeTint="F2"/>
        </w:rPr>
        <w:t xml:space="preserve"> between the divided beams (Fig. 3a). Higher power means stronger reorientation of molecules in both sides of </w:t>
      </w:r>
      <w:proofErr w:type="spellStart"/>
      <w:r>
        <w:rPr>
          <w:color w:val="0D0D0D" w:themeColor="text1" w:themeTint="F2"/>
        </w:rPr>
        <w:t>disclination</w:t>
      </w:r>
      <w:proofErr w:type="spellEnd"/>
      <w:r>
        <w:rPr>
          <w:color w:val="0D0D0D" w:themeColor="text1" w:themeTint="F2"/>
        </w:rPr>
        <w:t xml:space="preserve"> line and consequently lower difference in refractive index distribution.</w:t>
      </w:r>
      <w:r w:rsidR="00212C4C">
        <w:rPr>
          <w:color w:val="0D0D0D" w:themeColor="text1" w:themeTint="F2"/>
        </w:rPr>
        <w:t xml:space="preserve"> As a cons</w:t>
      </w:r>
      <w:r w:rsidR="00B75F1B">
        <w:rPr>
          <w:color w:val="0D0D0D" w:themeColor="text1" w:themeTint="F2"/>
        </w:rPr>
        <w:t>equence the refl</w:t>
      </w:r>
      <w:r w:rsidR="00032E57">
        <w:rPr>
          <w:color w:val="0D0D0D" w:themeColor="text1" w:themeTint="F2"/>
        </w:rPr>
        <w:t>e</w:t>
      </w:r>
      <w:r w:rsidR="00B75F1B">
        <w:rPr>
          <w:color w:val="0D0D0D" w:themeColor="text1" w:themeTint="F2"/>
        </w:rPr>
        <w:t xml:space="preserve">cted part of the beam is less confined and a blurred diffractive background is observed.  </w:t>
      </w:r>
      <w:r w:rsidR="00032E57">
        <w:rPr>
          <w:color w:val="0D0D0D" w:themeColor="text1" w:themeTint="F2"/>
        </w:rPr>
        <w:t>F</w:t>
      </w:r>
      <w:r w:rsidR="00212C4C">
        <w:rPr>
          <w:color w:val="0D0D0D" w:themeColor="text1" w:themeTint="F2"/>
        </w:rPr>
        <w:t xml:space="preserve">urther </w:t>
      </w:r>
      <w:r w:rsidR="00B75F1B">
        <w:rPr>
          <w:color w:val="0D0D0D" w:themeColor="text1" w:themeTint="F2"/>
        </w:rPr>
        <w:t xml:space="preserve">increasing of beam power </w:t>
      </w:r>
      <w:r w:rsidR="00032E57">
        <w:rPr>
          <w:color w:val="0D0D0D" w:themeColor="text1" w:themeTint="F2"/>
        </w:rPr>
        <w:t>leads to</w:t>
      </w:r>
      <w:r w:rsidR="00B75F1B">
        <w:rPr>
          <w:color w:val="0D0D0D" w:themeColor="text1" w:themeTint="F2"/>
        </w:rPr>
        <w:t xml:space="preserve"> self-focusing </w:t>
      </w:r>
      <w:r w:rsidR="00212C4C">
        <w:rPr>
          <w:color w:val="0D0D0D" w:themeColor="text1" w:themeTint="F2"/>
        </w:rPr>
        <w:t xml:space="preserve">of </w:t>
      </w:r>
      <w:r w:rsidR="00947799">
        <w:rPr>
          <w:color w:val="0D0D0D" w:themeColor="text1" w:themeTint="F2"/>
        </w:rPr>
        <w:t xml:space="preserve">a </w:t>
      </w:r>
      <w:r w:rsidR="00212C4C">
        <w:rPr>
          <w:color w:val="0D0D0D" w:themeColor="text1" w:themeTint="F2"/>
        </w:rPr>
        <w:t xml:space="preserve">passing beam and a whole beam passes the </w:t>
      </w:r>
      <w:proofErr w:type="spellStart"/>
      <w:r w:rsidR="00212C4C">
        <w:rPr>
          <w:color w:val="0D0D0D" w:themeColor="text1" w:themeTint="F2"/>
        </w:rPr>
        <w:t>disclination</w:t>
      </w:r>
      <w:proofErr w:type="spellEnd"/>
      <w:r w:rsidR="00212C4C">
        <w:rPr>
          <w:color w:val="0D0D0D" w:themeColor="text1" w:themeTint="F2"/>
        </w:rPr>
        <w:t xml:space="preserve"> line without changes in its propagation direction.</w:t>
      </w:r>
    </w:p>
    <w:p w:rsidR="000D44AD" w:rsidRDefault="000D44AD" w:rsidP="000D44AD">
      <w:pPr>
        <w:pStyle w:val="Wcicienormalne"/>
        <w:ind w:firstLine="0"/>
        <w:rPr>
          <w:color w:val="0D0D0D" w:themeColor="text1" w:themeTint="F2"/>
        </w:rPr>
      </w:pPr>
      <w:r>
        <w:rPr>
          <w:color w:val="0D0D0D" w:themeColor="text1" w:themeTint="F2"/>
        </w:rPr>
        <w:t xml:space="preserve">In the case of 1110 </w:t>
      </w:r>
      <w:proofErr w:type="spellStart"/>
      <w:r>
        <w:rPr>
          <w:color w:val="0D0D0D" w:themeColor="text1" w:themeTint="F2"/>
        </w:rPr>
        <w:t>ChNLC</w:t>
      </w:r>
      <w:proofErr w:type="spellEnd"/>
      <w:r>
        <w:rPr>
          <w:color w:val="0D0D0D" w:themeColor="text1" w:themeTint="F2"/>
        </w:rPr>
        <w:t xml:space="preserve"> with higher pitch (wider layer) as well as E7 </w:t>
      </w:r>
      <w:proofErr w:type="spellStart"/>
      <w:r>
        <w:rPr>
          <w:color w:val="0D0D0D" w:themeColor="text1" w:themeTint="F2"/>
        </w:rPr>
        <w:t>ChNLC</w:t>
      </w:r>
      <w:proofErr w:type="spellEnd"/>
      <w:r>
        <w:rPr>
          <w:color w:val="0D0D0D" w:themeColor="text1" w:themeTint="F2"/>
        </w:rPr>
        <w:t xml:space="preserve"> increasing the beam power has little effect on the stability of the reflected beam or its </w:t>
      </w:r>
      <w:r>
        <w:rPr>
          <w:color w:val="0D0D0D" w:themeColor="text1" w:themeTint="F2"/>
        </w:rPr>
        <w:lastRenderedPageBreak/>
        <w:t xml:space="preserve">direction of propagation. Increasing the input beam also leads to stronger reorientation however since the whole beam is </w:t>
      </w:r>
      <w:r w:rsidR="00315159">
        <w:rPr>
          <w:color w:val="0D0D0D" w:themeColor="text1" w:themeTint="F2"/>
        </w:rPr>
        <w:t>reflected</w:t>
      </w:r>
      <w:r>
        <w:rPr>
          <w:color w:val="0D0D0D" w:themeColor="text1" w:themeTint="F2"/>
        </w:rPr>
        <w:t xml:space="preserve">, it actually increase the difference in refractive index distribution on both sides of </w:t>
      </w:r>
      <w:proofErr w:type="spellStart"/>
      <w:r>
        <w:rPr>
          <w:color w:val="0D0D0D" w:themeColor="text1" w:themeTint="F2"/>
        </w:rPr>
        <w:t>disclination</w:t>
      </w:r>
      <w:proofErr w:type="spellEnd"/>
      <w:r>
        <w:rPr>
          <w:color w:val="0D0D0D" w:themeColor="text1" w:themeTint="F2"/>
        </w:rPr>
        <w:t xml:space="preserve"> line. </w:t>
      </w:r>
    </w:p>
    <w:p w:rsidR="00ED2397" w:rsidRDefault="00ED2397" w:rsidP="000A0573">
      <w:pPr>
        <w:pStyle w:val="Wcicienormalne"/>
        <w:rPr>
          <w:color w:val="0D0D0D" w:themeColor="text1" w:themeTint="F2"/>
        </w:rPr>
      </w:pPr>
    </w:p>
    <w:p w:rsidR="005F3160" w:rsidRDefault="00E445F9" w:rsidP="000A0573">
      <w:pPr>
        <w:pStyle w:val="Wcicienormalne"/>
        <w:rPr>
          <w:color w:val="0D0D0D" w:themeColor="text1" w:themeTint="F2"/>
        </w:rPr>
      </w:pPr>
      <w:r>
        <w:rPr>
          <w:noProof/>
          <w:color w:val="0D0D0D" w:themeColor="text1" w:themeTint="F2"/>
          <w:lang w:val="pl-PL"/>
        </w:rPr>
        <w:drawing>
          <wp:inline distT="0" distB="0" distL="0" distR="0">
            <wp:extent cx="2852382" cy="286519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309" cy="2865122"/>
                    </a:xfrm>
                    <a:prstGeom prst="rect">
                      <a:avLst/>
                    </a:prstGeom>
                  </pic:spPr>
                </pic:pic>
              </a:graphicData>
            </a:graphic>
          </wp:inline>
        </w:drawing>
      </w:r>
    </w:p>
    <w:p w:rsidR="00B75F1B" w:rsidRDefault="00F75B99" w:rsidP="007904AB">
      <w:pPr>
        <w:pStyle w:val="Wcicienormalne"/>
        <w:ind w:firstLine="0"/>
        <w:rPr>
          <w:color w:val="0D0D0D" w:themeColor="text1" w:themeTint="F2"/>
        </w:rPr>
      </w:pPr>
      <w:r w:rsidRPr="00AF7F0B">
        <w:rPr>
          <w:sz w:val="16"/>
        </w:rPr>
        <w:t xml:space="preserve">Fig. </w:t>
      </w:r>
      <w:r>
        <w:rPr>
          <w:sz w:val="16"/>
        </w:rPr>
        <w:t>3</w:t>
      </w:r>
      <w:r w:rsidRPr="00AF7F0B">
        <w:rPr>
          <w:sz w:val="16"/>
        </w:rPr>
        <w:t xml:space="preserve">. </w:t>
      </w:r>
      <w:r>
        <w:rPr>
          <w:sz w:val="16"/>
        </w:rPr>
        <w:t>The stability of obtained results from Fig. 2 with increasing incident beam power (a) photos of light beam propagation and nematicon trajectory in mixture 1110 with pitch 8</w:t>
      </w:r>
      <w:r w:rsidRPr="00F75B99">
        <w:rPr>
          <w:rFonts w:ascii="Symbol" w:hAnsi="Symbol"/>
          <w:sz w:val="16"/>
        </w:rPr>
        <w:t></w:t>
      </w:r>
      <w:r>
        <w:rPr>
          <w:sz w:val="16"/>
        </w:rPr>
        <w:t>m; (b)-(c) stability of mixtures with equal pitch 20</w:t>
      </w:r>
      <w:r w:rsidRPr="00F75B99">
        <w:rPr>
          <w:rFonts w:ascii="Symbol" w:hAnsi="Symbol"/>
          <w:sz w:val="16"/>
        </w:rPr>
        <w:t></w:t>
      </w:r>
      <w:r>
        <w:rPr>
          <w:sz w:val="16"/>
        </w:rPr>
        <w:t xml:space="preserve">m but different birefringence: low birefringent 1110 mixture (b) and typical </w:t>
      </w:r>
      <w:r w:rsidR="00B36198">
        <w:rPr>
          <w:sz w:val="16"/>
        </w:rPr>
        <w:t>birefringent</w:t>
      </w:r>
      <w:r>
        <w:rPr>
          <w:sz w:val="16"/>
        </w:rPr>
        <w:t xml:space="preserve"> E7 (c)</w:t>
      </w:r>
    </w:p>
    <w:p w:rsidR="00B75F1B" w:rsidRDefault="00B75F1B" w:rsidP="00060F4F">
      <w:pPr>
        <w:pStyle w:val="Wcicienormalne"/>
      </w:pPr>
    </w:p>
    <w:p w:rsidR="00147A1F" w:rsidRPr="00147A1F" w:rsidRDefault="00147A1F" w:rsidP="00147A1F">
      <w:pPr>
        <w:pStyle w:val="Text"/>
        <w:ind w:firstLine="144"/>
        <w:rPr>
          <w:rStyle w:val="hps"/>
          <w:lang w:val="en"/>
        </w:rPr>
      </w:pPr>
      <w:r>
        <w:rPr>
          <w:rStyle w:val="hps"/>
          <w:lang w:val="en"/>
        </w:rPr>
        <w:t>Furthermore, d</w:t>
      </w:r>
      <w:r w:rsidRPr="00222C93">
        <w:rPr>
          <w:rStyle w:val="hps"/>
          <w:lang w:val="en"/>
        </w:rPr>
        <w:t xml:space="preserve">epending on the beam launching angle with respect to the </w:t>
      </w:r>
      <w:proofErr w:type="spellStart"/>
      <w:r w:rsidRPr="00222C93">
        <w:rPr>
          <w:rStyle w:val="hps"/>
          <w:lang w:val="en"/>
        </w:rPr>
        <w:t>disclination</w:t>
      </w:r>
      <w:proofErr w:type="spellEnd"/>
      <w:r w:rsidRPr="00222C93">
        <w:rPr>
          <w:rStyle w:val="hps"/>
          <w:lang w:val="en"/>
        </w:rPr>
        <w:t xml:space="preserve"> lines it is possible to control the direction of </w:t>
      </w:r>
      <w:proofErr w:type="spellStart"/>
      <w:r w:rsidRPr="00222C93">
        <w:rPr>
          <w:rStyle w:val="hps"/>
          <w:lang w:val="en"/>
        </w:rPr>
        <w:t>nematicon</w:t>
      </w:r>
      <w:r w:rsidRPr="00222C93">
        <w:rPr>
          <w:rStyle w:val="hps"/>
          <w:rFonts w:hint="eastAsia"/>
          <w:lang w:val="en"/>
        </w:rPr>
        <w:t>’</w:t>
      </w:r>
      <w:r w:rsidRPr="00222C93">
        <w:rPr>
          <w:rStyle w:val="hps"/>
          <w:lang w:val="en"/>
        </w:rPr>
        <w:t>s</w:t>
      </w:r>
      <w:proofErr w:type="spellEnd"/>
      <w:r w:rsidRPr="00222C93">
        <w:rPr>
          <w:rStyle w:val="hps"/>
          <w:lang w:val="en"/>
        </w:rPr>
        <w:t xml:space="preserve"> propagation</w:t>
      </w:r>
      <w:r>
        <w:rPr>
          <w:rStyle w:val="hps"/>
          <w:lang w:val="en"/>
        </w:rPr>
        <w:t xml:space="preserve">. Figure 4 presents the changes in nematicon trajectory as a function of angle of beam incidence. The maximal angle of incidence depends on the refractive index shift on both sides of </w:t>
      </w:r>
      <w:proofErr w:type="spellStart"/>
      <w:r>
        <w:rPr>
          <w:rStyle w:val="hps"/>
          <w:lang w:val="en"/>
        </w:rPr>
        <w:t>disclination</w:t>
      </w:r>
      <w:proofErr w:type="spellEnd"/>
      <w:r>
        <w:rPr>
          <w:rStyle w:val="hps"/>
          <w:lang w:val="en"/>
        </w:rPr>
        <w:t>, thus straightly depends on birefringence of used NLC mixtures. Using the principal of refra</w:t>
      </w:r>
      <w:r w:rsidR="00032E57">
        <w:rPr>
          <w:rStyle w:val="hps"/>
          <w:lang w:val="en"/>
        </w:rPr>
        <w:t>ction and reflection, the maximum</w:t>
      </w:r>
      <w:r>
        <w:rPr>
          <w:rStyle w:val="hps"/>
          <w:lang w:val="en"/>
        </w:rPr>
        <w:t xml:space="preserve"> angle in respect to </w:t>
      </w:r>
      <w:proofErr w:type="spellStart"/>
      <w:r>
        <w:rPr>
          <w:rStyle w:val="hps"/>
          <w:lang w:val="en"/>
        </w:rPr>
        <w:t>disclination</w:t>
      </w:r>
      <w:proofErr w:type="spellEnd"/>
      <w:r>
        <w:rPr>
          <w:rStyle w:val="hps"/>
          <w:lang w:val="en"/>
        </w:rPr>
        <w:t xml:space="preserve"> line for which the beam undergoes ref</w:t>
      </w:r>
      <w:r w:rsidR="00B36198">
        <w:rPr>
          <w:rStyle w:val="hps"/>
          <w:lang w:val="en"/>
        </w:rPr>
        <w:t>l</w:t>
      </w:r>
      <w:r>
        <w:rPr>
          <w:rStyle w:val="hps"/>
          <w:lang w:val="en"/>
        </w:rPr>
        <w:t>ection was estimated to be about 10</w:t>
      </w:r>
      <w:r w:rsidRPr="00147A1F">
        <w:rPr>
          <w:rStyle w:val="hps"/>
          <w:vertAlign w:val="superscript"/>
          <w:lang w:val="en"/>
        </w:rPr>
        <w:t>0</w:t>
      </w:r>
      <w:r>
        <w:rPr>
          <w:rStyle w:val="hps"/>
          <w:vertAlign w:val="superscript"/>
          <w:lang w:val="en"/>
        </w:rPr>
        <w:t xml:space="preserve"> </w:t>
      </w:r>
      <w:r>
        <w:rPr>
          <w:rStyle w:val="hps"/>
          <w:lang w:val="en"/>
        </w:rPr>
        <w:t xml:space="preserve">in low-birefringent 1110 </w:t>
      </w:r>
      <w:proofErr w:type="spellStart"/>
      <w:r>
        <w:rPr>
          <w:rStyle w:val="hps"/>
          <w:lang w:val="en"/>
        </w:rPr>
        <w:t>ChNLC</w:t>
      </w:r>
      <w:r w:rsidR="00FC7DF2">
        <w:rPr>
          <w:rStyle w:val="hps"/>
          <w:lang w:val="en"/>
        </w:rPr>
        <w:t>s</w:t>
      </w:r>
      <w:proofErr w:type="spellEnd"/>
      <w:r>
        <w:rPr>
          <w:rStyle w:val="hps"/>
          <w:lang w:val="en"/>
        </w:rPr>
        <w:t xml:space="preserve"> and about 20</w:t>
      </w:r>
      <w:r w:rsidRPr="00147A1F">
        <w:rPr>
          <w:rStyle w:val="hps"/>
          <w:vertAlign w:val="superscript"/>
          <w:lang w:val="en"/>
        </w:rPr>
        <w:t>0</w:t>
      </w:r>
      <w:r>
        <w:rPr>
          <w:rStyle w:val="hps"/>
          <w:vertAlign w:val="superscript"/>
          <w:lang w:val="en"/>
        </w:rPr>
        <w:t xml:space="preserve"> </w:t>
      </w:r>
      <w:r>
        <w:rPr>
          <w:rStyle w:val="hps"/>
          <w:lang w:val="en"/>
        </w:rPr>
        <w:t>in E7. This assumption however does n</w:t>
      </w:r>
      <w:r w:rsidR="00646546">
        <w:rPr>
          <w:rStyle w:val="hps"/>
          <w:lang w:val="en"/>
        </w:rPr>
        <w:t>o</w:t>
      </w:r>
      <w:r>
        <w:rPr>
          <w:rStyle w:val="hps"/>
          <w:lang w:val="en"/>
        </w:rPr>
        <w:t>t include absorption</w:t>
      </w:r>
      <w:r w:rsidR="00646546">
        <w:rPr>
          <w:rStyle w:val="hps"/>
          <w:lang w:val="en"/>
        </w:rPr>
        <w:t>,</w:t>
      </w:r>
      <w:r>
        <w:rPr>
          <w:rStyle w:val="hps"/>
          <w:lang w:val="en"/>
        </w:rPr>
        <w:t xml:space="preserve"> scattering loses </w:t>
      </w:r>
      <w:r w:rsidR="00646546">
        <w:rPr>
          <w:rStyle w:val="hps"/>
          <w:lang w:val="en"/>
        </w:rPr>
        <w:t xml:space="preserve">as well as walk-off of a beam </w:t>
      </w:r>
      <w:r>
        <w:rPr>
          <w:rStyle w:val="hps"/>
          <w:lang w:val="en"/>
        </w:rPr>
        <w:t xml:space="preserve">which </w:t>
      </w:r>
      <w:r w:rsidR="00646546">
        <w:rPr>
          <w:rStyle w:val="hps"/>
          <w:lang w:val="en"/>
        </w:rPr>
        <w:t>highly affects the</w:t>
      </w:r>
      <w:r>
        <w:rPr>
          <w:rStyle w:val="hps"/>
          <w:lang w:val="en"/>
        </w:rPr>
        <w:t xml:space="preserve"> maximal angle. Indeed, in experiment the </w:t>
      </w:r>
      <w:r w:rsidR="00646546">
        <w:rPr>
          <w:rStyle w:val="hps"/>
          <w:lang w:val="en"/>
        </w:rPr>
        <w:t xml:space="preserve">reflection of a beam from </w:t>
      </w:r>
      <w:proofErr w:type="spellStart"/>
      <w:r w:rsidR="00646546">
        <w:rPr>
          <w:rStyle w:val="hps"/>
          <w:lang w:val="en"/>
        </w:rPr>
        <w:t>disclination</w:t>
      </w:r>
      <w:proofErr w:type="spellEnd"/>
      <w:r w:rsidR="00646546">
        <w:rPr>
          <w:rStyle w:val="hps"/>
          <w:lang w:val="en"/>
        </w:rPr>
        <w:t xml:space="preserve"> line was observed for angles up to 8</w:t>
      </w:r>
      <w:r w:rsidR="00646546" w:rsidRPr="00646546">
        <w:rPr>
          <w:rStyle w:val="hps"/>
          <w:vertAlign w:val="superscript"/>
          <w:lang w:val="en"/>
        </w:rPr>
        <w:t>0</w:t>
      </w:r>
      <w:r w:rsidR="00646546">
        <w:rPr>
          <w:rStyle w:val="hps"/>
          <w:lang w:val="en"/>
        </w:rPr>
        <w:t xml:space="preserve"> in 1110 and up to 12</w:t>
      </w:r>
      <w:r w:rsidR="00646546" w:rsidRPr="00646546">
        <w:rPr>
          <w:rStyle w:val="hps"/>
          <w:vertAlign w:val="superscript"/>
          <w:lang w:val="en"/>
        </w:rPr>
        <w:t>0</w:t>
      </w:r>
      <w:r w:rsidR="00646546">
        <w:rPr>
          <w:rStyle w:val="hps"/>
          <w:lang w:val="en"/>
        </w:rPr>
        <w:t xml:space="preserve"> in E7 </w:t>
      </w:r>
      <w:proofErr w:type="spellStart"/>
      <w:r w:rsidR="00646546">
        <w:rPr>
          <w:rStyle w:val="hps"/>
          <w:lang w:val="en"/>
        </w:rPr>
        <w:t>ChNLC</w:t>
      </w:r>
      <w:proofErr w:type="spellEnd"/>
      <w:r w:rsidR="00646546">
        <w:rPr>
          <w:rStyle w:val="hps"/>
          <w:lang w:val="en"/>
        </w:rPr>
        <w:t>.</w:t>
      </w:r>
    </w:p>
    <w:p w:rsidR="00B75F1B" w:rsidRDefault="00B75F1B" w:rsidP="00D07C87">
      <w:pPr>
        <w:pStyle w:val="Text"/>
        <w:ind w:firstLine="144"/>
        <w:rPr>
          <w:szCs w:val="16"/>
          <w:lang w:val="en-GB"/>
        </w:rPr>
      </w:pPr>
    </w:p>
    <w:p w:rsidR="00060F4F" w:rsidRDefault="00E445F9" w:rsidP="00060F4F">
      <w:pPr>
        <w:pStyle w:val="Text"/>
        <w:ind w:firstLine="144"/>
        <w:jc w:val="center"/>
        <w:rPr>
          <w:szCs w:val="16"/>
          <w:lang w:val="en-GB"/>
        </w:rPr>
      </w:pPr>
      <w:r>
        <w:rPr>
          <w:noProof/>
          <w:szCs w:val="16"/>
          <w:lang w:val="pl-PL" w:eastAsia="pl-PL"/>
        </w:rPr>
        <w:lastRenderedPageBreak/>
        <w:drawing>
          <wp:inline distT="0" distB="0" distL="0" distR="0">
            <wp:extent cx="2844459" cy="153537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jpg"/>
                    <pic:cNvPicPr/>
                  </pic:nvPicPr>
                  <pic:blipFill rotWithShape="1">
                    <a:blip r:embed="rId12" cstate="print">
                      <a:extLst>
                        <a:ext uri="{28A0092B-C50C-407E-A947-70E740481C1C}">
                          <a14:useLocalDpi xmlns:a14="http://schemas.microsoft.com/office/drawing/2010/main" val="0"/>
                        </a:ext>
                      </a:extLst>
                    </a:blip>
                    <a:srcRect l="4139"/>
                    <a:stretch/>
                  </pic:blipFill>
                  <pic:spPr bwMode="auto">
                    <a:xfrm>
                      <a:off x="0" y="0"/>
                      <a:ext cx="2845741" cy="1536065"/>
                    </a:xfrm>
                    <a:prstGeom prst="rect">
                      <a:avLst/>
                    </a:prstGeom>
                    <a:ln>
                      <a:noFill/>
                    </a:ln>
                    <a:extLst>
                      <a:ext uri="{53640926-AAD7-44D8-BBD7-CCE9431645EC}">
                        <a14:shadowObscured xmlns:a14="http://schemas.microsoft.com/office/drawing/2010/main"/>
                      </a:ext>
                    </a:extLst>
                  </pic:spPr>
                </pic:pic>
              </a:graphicData>
            </a:graphic>
          </wp:inline>
        </w:drawing>
      </w:r>
    </w:p>
    <w:p w:rsidR="00060F4F" w:rsidRPr="005F3160" w:rsidRDefault="00060F4F" w:rsidP="007904AB">
      <w:pPr>
        <w:pStyle w:val="Text"/>
        <w:ind w:firstLine="144"/>
        <w:rPr>
          <w:b/>
          <w:szCs w:val="16"/>
          <w:lang w:val="en-GB"/>
        </w:rPr>
      </w:pPr>
      <w:r w:rsidRPr="00AF7F0B">
        <w:rPr>
          <w:sz w:val="16"/>
        </w:rPr>
        <w:t xml:space="preserve">Fig. </w:t>
      </w:r>
      <w:r w:rsidR="0030115F">
        <w:rPr>
          <w:sz w:val="16"/>
        </w:rPr>
        <w:t>4</w:t>
      </w:r>
      <w:r w:rsidRPr="00AF7F0B">
        <w:rPr>
          <w:sz w:val="16"/>
        </w:rPr>
        <w:t xml:space="preserve">. </w:t>
      </w:r>
      <w:r w:rsidR="00F75B99">
        <w:rPr>
          <w:sz w:val="16"/>
        </w:rPr>
        <w:t>C</w:t>
      </w:r>
      <w:r w:rsidR="00032E57">
        <w:rPr>
          <w:sz w:val="16"/>
        </w:rPr>
        <w:t>omparis</w:t>
      </w:r>
      <w:r w:rsidR="00F75B99">
        <w:rPr>
          <w:sz w:val="16"/>
        </w:rPr>
        <w:t xml:space="preserve">on between low (a) and typical birefringent (b) NLC with equal pitch and different angle of incident beam in respect to </w:t>
      </w:r>
      <w:proofErr w:type="spellStart"/>
      <w:r w:rsidR="00F75B99">
        <w:rPr>
          <w:sz w:val="16"/>
        </w:rPr>
        <w:t>disclination</w:t>
      </w:r>
      <w:proofErr w:type="spellEnd"/>
      <w:r w:rsidR="00F75B99">
        <w:rPr>
          <w:sz w:val="16"/>
        </w:rPr>
        <w:t xml:space="preserve"> line</w:t>
      </w:r>
    </w:p>
    <w:p w:rsidR="00060F4F" w:rsidRDefault="00060F4F" w:rsidP="00D07C87">
      <w:pPr>
        <w:pStyle w:val="Text"/>
        <w:ind w:firstLine="144"/>
        <w:rPr>
          <w:szCs w:val="16"/>
          <w:lang w:val="en-GB"/>
        </w:rPr>
      </w:pPr>
    </w:p>
    <w:p w:rsidR="002F0026" w:rsidRPr="00AE3DE0" w:rsidRDefault="002F0026" w:rsidP="002F0026">
      <w:pPr>
        <w:pStyle w:val="Wcicienormalne"/>
        <w:rPr>
          <w:color w:val="0D0D0D" w:themeColor="text1" w:themeTint="F2"/>
          <w:sz w:val="16"/>
        </w:rPr>
      </w:pPr>
      <w:r>
        <w:rPr>
          <w:szCs w:val="16"/>
        </w:rPr>
        <w:t xml:space="preserve">Concluding this paper, </w:t>
      </w:r>
      <w:r>
        <w:rPr>
          <w:color w:val="0D0D0D" w:themeColor="text1" w:themeTint="F2"/>
        </w:rPr>
        <w:t xml:space="preserve">we study the influence of pitch and birefringence on nematicon propagation at the </w:t>
      </w:r>
      <w:proofErr w:type="spellStart"/>
      <w:r>
        <w:rPr>
          <w:color w:val="0D0D0D" w:themeColor="text1" w:themeTint="F2"/>
        </w:rPr>
        <w:t>disclination</w:t>
      </w:r>
      <w:proofErr w:type="spellEnd"/>
      <w:r>
        <w:rPr>
          <w:color w:val="0D0D0D" w:themeColor="text1" w:themeTint="F2"/>
        </w:rPr>
        <w:t xml:space="preserve"> lines in a wedge shaped </w:t>
      </w:r>
      <w:proofErr w:type="spellStart"/>
      <w:r>
        <w:rPr>
          <w:color w:val="0D0D0D" w:themeColor="text1" w:themeTint="F2"/>
        </w:rPr>
        <w:t>planarly</w:t>
      </w:r>
      <w:proofErr w:type="spellEnd"/>
      <w:r>
        <w:rPr>
          <w:color w:val="0D0D0D" w:themeColor="text1" w:themeTint="F2"/>
        </w:rPr>
        <w:t xml:space="preserve"> oriented sample. We demons</w:t>
      </w:r>
      <w:r w:rsidRPr="00B8025E">
        <w:rPr>
          <w:color w:val="0D0D0D" w:themeColor="text1" w:themeTint="F2"/>
        </w:rPr>
        <w:t>trate that</w:t>
      </w:r>
      <w:r>
        <w:rPr>
          <w:color w:val="0D0D0D" w:themeColor="text1" w:themeTint="F2"/>
        </w:rPr>
        <w:t xml:space="preserve"> changing the structure parameters can be</w:t>
      </w:r>
      <w:r w:rsidRPr="00B8025E">
        <w:rPr>
          <w:color w:val="0D0D0D" w:themeColor="text1" w:themeTint="F2"/>
        </w:rPr>
        <w:t xml:space="preserve"> employed for efficient bending of the soliton trajectory, as a result of reflection.</w:t>
      </w:r>
    </w:p>
    <w:p w:rsidR="002F0026" w:rsidRDefault="002F0026" w:rsidP="00D07C87">
      <w:pPr>
        <w:pStyle w:val="Text"/>
        <w:ind w:firstLine="144"/>
        <w:rPr>
          <w:szCs w:val="16"/>
          <w:lang w:val="en-GB"/>
        </w:rPr>
      </w:pPr>
    </w:p>
    <w:p w:rsidR="00222C93" w:rsidRDefault="00222C93" w:rsidP="00864171">
      <w:pPr>
        <w:pStyle w:val="Text"/>
        <w:ind w:firstLine="144"/>
        <w:rPr>
          <w:rFonts w:ascii="Times New Roman" w:hAnsi="Times New Roman"/>
          <w:szCs w:val="16"/>
        </w:rPr>
      </w:pPr>
    </w:p>
    <w:p w:rsidR="00864171" w:rsidRDefault="00AF22EC" w:rsidP="00D07C87">
      <w:pPr>
        <w:pStyle w:val="Text"/>
        <w:ind w:firstLine="144"/>
        <w:rPr>
          <w:rFonts w:ascii="Times New Roman" w:hAnsi="Times New Roman"/>
          <w:szCs w:val="16"/>
        </w:rPr>
      </w:pPr>
      <w:r w:rsidRPr="00AF22EC">
        <w:rPr>
          <w:rFonts w:ascii="Times New Roman" w:hAnsi="Times New Roman"/>
          <w:szCs w:val="16"/>
        </w:rPr>
        <w:t>This work was supported by the National Science Centre under the decision number DEC-2012/05/D/ST7/00147.</w:t>
      </w:r>
    </w:p>
    <w:p w:rsidR="00AF22EC" w:rsidRPr="00993CB5" w:rsidRDefault="00AF22EC" w:rsidP="00D07C87">
      <w:pPr>
        <w:pStyle w:val="Text"/>
        <w:ind w:firstLine="144"/>
        <w:rPr>
          <w:sz w:val="16"/>
          <w:szCs w:val="16"/>
          <w:lang w:val="en-GB"/>
        </w:rPr>
      </w:pPr>
    </w:p>
    <w:p w:rsidR="00AC4D0F" w:rsidRDefault="00D07C87" w:rsidP="00993CB5">
      <w:pPr>
        <w:pStyle w:val="Text"/>
        <w:ind w:firstLine="0"/>
        <w:jc w:val="left"/>
        <w:rPr>
          <w:b/>
        </w:rPr>
      </w:pPr>
      <w:r w:rsidRPr="00D07C87">
        <w:rPr>
          <w:b/>
        </w:rPr>
        <w:t>References</w:t>
      </w:r>
    </w:p>
    <w:p w:rsidR="00620536" w:rsidRDefault="00620536" w:rsidP="00A845E4">
      <w:pPr>
        <w:pStyle w:val="Tekstpodstawowyba"/>
        <w:numPr>
          <w:ilvl w:val="0"/>
          <w:numId w:val="19"/>
        </w:numPr>
        <w:tabs>
          <w:tab w:val="right" w:pos="426"/>
          <w:tab w:val="right" w:pos="8788"/>
        </w:tabs>
        <w:spacing w:line="240" w:lineRule="auto"/>
        <w:rPr>
          <w:noProof/>
          <w:sz w:val="16"/>
          <w:szCs w:val="16"/>
        </w:rPr>
      </w:pPr>
      <w:r>
        <w:rPr>
          <w:noProof/>
          <w:sz w:val="16"/>
          <w:szCs w:val="16"/>
        </w:rPr>
        <w:t>Spatial Solitons, ed. S. Trillo, W. Torruellas (Berlin, Spriger Verlang, 2001)</w:t>
      </w:r>
    </w:p>
    <w:p w:rsidR="00620536" w:rsidRPr="00417DF0" w:rsidRDefault="00620536" w:rsidP="00A845E4">
      <w:pPr>
        <w:pStyle w:val="Tekstpodstawowyba"/>
        <w:numPr>
          <w:ilvl w:val="0"/>
          <w:numId w:val="19"/>
        </w:numPr>
        <w:tabs>
          <w:tab w:val="right" w:pos="426"/>
          <w:tab w:val="right" w:pos="8788"/>
        </w:tabs>
        <w:spacing w:line="240" w:lineRule="auto"/>
        <w:rPr>
          <w:noProof/>
          <w:sz w:val="16"/>
          <w:szCs w:val="16"/>
        </w:rPr>
      </w:pPr>
      <w:r w:rsidRPr="00417DF0">
        <w:rPr>
          <w:noProof/>
          <w:sz w:val="16"/>
          <w:szCs w:val="16"/>
        </w:rPr>
        <w:t xml:space="preserve">G. Assanto, M. A. Karpierz, </w:t>
      </w:r>
      <w:r w:rsidRPr="00417DF0">
        <w:rPr>
          <w:i/>
          <w:noProof/>
          <w:sz w:val="16"/>
          <w:szCs w:val="16"/>
        </w:rPr>
        <w:t>Liq. Cryst</w:t>
      </w:r>
      <w:r>
        <w:rPr>
          <w:noProof/>
          <w:sz w:val="16"/>
          <w:szCs w:val="16"/>
        </w:rPr>
        <w:t xml:space="preserve">. </w:t>
      </w:r>
      <w:r>
        <w:rPr>
          <w:b/>
          <w:noProof/>
          <w:sz w:val="16"/>
          <w:szCs w:val="16"/>
        </w:rPr>
        <w:t>36</w:t>
      </w:r>
      <w:r>
        <w:rPr>
          <w:noProof/>
          <w:sz w:val="16"/>
          <w:szCs w:val="16"/>
        </w:rPr>
        <w:t>, 1161 (2009).</w:t>
      </w:r>
    </w:p>
    <w:p w:rsidR="00620536" w:rsidRDefault="00620536" w:rsidP="00A845E4">
      <w:pPr>
        <w:pStyle w:val="Tekstpodstawowyba"/>
        <w:numPr>
          <w:ilvl w:val="0"/>
          <w:numId w:val="19"/>
        </w:numPr>
        <w:tabs>
          <w:tab w:val="right" w:pos="426"/>
          <w:tab w:val="right" w:pos="8788"/>
        </w:tabs>
        <w:spacing w:line="240" w:lineRule="auto"/>
        <w:rPr>
          <w:noProof/>
          <w:sz w:val="16"/>
          <w:szCs w:val="16"/>
          <w:lang w:val="en-US"/>
        </w:rPr>
      </w:pPr>
      <w:r>
        <w:rPr>
          <w:noProof/>
          <w:sz w:val="16"/>
          <w:szCs w:val="16"/>
          <w:lang w:val="en-US"/>
        </w:rPr>
        <w:t xml:space="preserve">G. Assanto, </w:t>
      </w:r>
      <w:r w:rsidRPr="00F54596">
        <w:rPr>
          <w:i/>
          <w:noProof/>
          <w:sz w:val="16"/>
          <w:szCs w:val="16"/>
          <w:lang w:val="en-US"/>
        </w:rPr>
        <w:t>Nematicons</w:t>
      </w:r>
      <w:r>
        <w:rPr>
          <w:noProof/>
          <w:sz w:val="16"/>
          <w:szCs w:val="16"/>
          <w:lang w:val="en-US"/>
        </w:rPr>
        <w:t>, (John Willey&amp; Sons 2012).</w:t>
      </w:r>
    </w:p>
    <w:p w:rsidR="00620536" w:rsidRDefault="00620536" w:rsidP="00A845E4">
      <w:pPr>
        <w:pStyle w:val="Tekstpodstawowyba"/>
        <w:numPr>
          <w:ilvl w:val="0"/>
          <w:numId w:val="19"/>
        </w:numPr>
        <w:tabs>
          <w:tab w:val="right" w:pos="426"/>
          <w:tab w:val="right" w:pos="8788"/>
        </w:tabs>
        <w:spacing w:line="240" w:lineRule="auto"/>
        <w:rPr>
          <w:noProof/>
          <w:sz w:val="16"/>
          <w:szCs w:val="16"/>
          <w:lang w:val="en-US"/>
        </w:rPr>
      </w:pPr>
      <w:r w:rsidRPr="00871660">
        <w:rPr>
          <w:noProof/>
          <w:sz w:val="16"/>
          <w:szCs w:val="16"/>
          <w:lang w:val="en-US"/>
        </w:rPr>
        <w:t>M. Peccianti, G. Assanto, A. De Luca, C. Umeton, I. C. Khoo</w:t>
      </w:r>
      <w:r>
        <w:rPr>
          <w:noProof/>
          <w:sz w:val="16"/>
          <w:szCs w:val="16"/>
          <w:lang w:val="en-US"/>
        </w:rPr>
        <w:t xml:space="preserve">, </w:t>
      </w:r>
      <w:r w:rsidRPr="00871660">
        <w:rPr>
          <w:i/>
          <w:noProof/>
          <w:sz w:val="16"/>
          <w:szCs w:val="16"/>
          <w:lang w:val="en-US"/>
        </w:rPr>
        <w:t>Appl. Phys. Lett</w:t>
      </w:r>
      <w:r w:rsidRPr="00871660">
        <w:rPr>
          <w:noProof/>
          <w:sz w:val="16"/>
          <w:szCs w:val="16"/>
          <w:lang w:val="en-US"/>
        </w:rPr>
        <w:t xml:space="preserve">. </w:t>
      </w:r>
      <w:r w:rsidRPr="00871660">
        <w:rPr>
          <w:b/>
          <w:bCs/>
          <w:noProof/>
          <w:sz w:val="16"/>
          <w:szCs w:val="16"/>
          <w:lang w:val="en-US"/>
        </w:rPr>
        <w:t>77</w:t>
      </w:r>
      <w:r w:rsidRPr="00871660">
        <w:rPr>
          <w:noProof/>
          <w:sz w:val="16"/>
          <w:szCs w:val="16"/>
          <w:lang w:val="en-US"/>
        </w:rPr>
        <w:t>, 7 (2000).</w:t>
      </w:r>
    </w:p>
    <w:p w:rsidR="00620536" w:rsidRPr="00871660" w:rsidRDefault="00620536" w:rsidP="00A845E4">
      <w:pPr>
        <w:pStyle w:val="Tekstpodstawowyba"/>
        <w:numPr>
          <w:ilvl w:val="0"/>
          <w:numId w:val="19"/>
        </w:numPr>
        <w:tabs>
          <w:tab w:val="right" w:pos="426"/>
          <w:tab w:val="right" w:pos="8788"/>
        </w:tabs>
        <w:spacing w:line="240" w:lineRule="auto"/>
        <w:rPr>
          <w:noProof/>
          <w:sz w:val="16"/>
          <w:szCs w:val="16"/>
        </w:rPr>
      </w:pPr>
      <w:r w:rsidRPr="00871660">
        <w:rPr>
          <w:noProof/>
          <w:sz w:val="16"/>
          <w:szCs w:val="16"/>
        </w:rPr>
        <w:t>M. A. Karpierz, M. Sierakowski, M. Swillo, and T. Wolinski</w:t>
      </w:r>
      <w:r>
        <w:rPr>
          <w:noProof/>
          <w:sz w:val="16"/>
          <w:szCs w:val="16"/>
        </w:rPr>
        <w:t xml:space="preserve">, </w:t>
      </w:r>
      <w:r w:rsidRPr="00871660">
        <w:rPr>
          <w:i/>
          <w:noProof/>
          <w:sz w:val="16"/>
          <w:szCs w:val="16"/>
        </w:rPr>
        <w:t xml:space="preserve">Mol. </w:t>
      </w:r>
      <w:r w:rsidRPr="00E4673F">
        <w:rPr>
          <w:i/>
          <w:noProof/>
          <w:sz w:val="16"/>
          <w:szCs w:val="16"/>
        </w:rPr>
        <w:t>Cryst. Liq. Cryst</w:t>
      </w:r>
      <w:r w:rsidRPr="00E4673F">
        <w:rPr>
          <w:noProof/>
          <w:sz w:val="16"/>
          <w:szCs w:val="16"/>
        </w:rPr>
        <w:t xml:space="preserve">. </w:t>
      </w:r>
      <w:r w:rsidRPr="00E4673F">
        <w:rPr>
          <w:b/>
          <w:bCs/>
          <w:noProof/>
          <w:sz w:val="16"/>
          <w:szCs w:val="16"/>
        </w:rPr>
        <w:t>320</w:t>
      </w:r>
      <w:r w:rsidRPr="00E4673F">
        <w:rPr>
          <w:noProof/>
          <w:sz w:val="16"/>
          <w:szCs w:val="16"/>
        </w:rPr>
        <w:t>, 157 (1998).</w:t>
      </w:r>
    </w:p>
    <w:p w:rsidR="00620536" w:rsidRDefault="00620536" w:rsidP="00A845E4">
      <w:pPr>
        <w:pStyle w:val="Tekstpodstawowyba"/>
        <w:numPr>
          <w:ilvl w:val="0"/>
          <w:numId w:val="19"/>
        </w:numPr>
        <w:tabs>
          <w:tab w:val="right" w:pos="426"/>
          <w:tab w:val="right" w:pos="8788"/>
        </w:tabs>
        <w:spacing w:line="240" w:lineRule="auto"/>
        <w:rPr>
          <w:noProof/>
          <w:sz w:val="16"/>
          <w:szCs w:val="16"/>
        </w:rPr>
      </w:pPr>
      <w:r w:rsidRPr="00871660">
        <w:rPr>
          <w:noProof/>
          <w:sz w:val="16"/>
          <w:szCs w:val="16"/>
        </w:rPr>
        <w:t>U. A. Laudyn, M. Kwasny, M. A. Karpierz</w:t>
      </w:r>
      <w:r>
        <w:rPr>
          <w:noProof/>
          <w:sz w:val="16"/>
          <w:szCs w:val="16"/>
        </w:rPr>
        <w:t xml:space="preserve">, </w:t>
      </w:r>
      <w:r w:rsidRPr="00871660">
        <w:rPr>
          <w:i/>
          <w:noProof/>
          <w:sz w:val="16"/>
          <w:szCs w:val="16"/>
        </w:rPr>
        <w:t xml:space="preserve">Appl. </w:t>
      </w:r>
      <w:r w:rsidRPr="00E4673F">
        <w:rPr>
          <w:i/>
          <w:noProof/>
          <w:sz w:val="16"/>
          <w:szCs w:val="16"/>
        </w:rPr>
        <w:t>Phys. Lett</w:t>
      </w:r>
      <w:r w:rsidRPr="00E4673F">
        <w:rPr>
          <w:noProof/>
          <w:sz w:val="16"/>
          <w:szCs w:val="16"/>
        </w:rPr>
        <w:t xml:space="preserve">. </w:t>
      </w:r>
      <w:r w:rsidRPr="00E4673F">
        <w:rPr>
          <w:b/>
          <w:bCs/>
          <w:noProof/>
          <w:sz w:val="16"/>
          <w:szCs w:val="16"/>
        </w:rPr>
        <w:t>94</w:t>
      </w:r>
      <w:r w:rsidRPr="00E4673F">
        <w:rPr>
          <w:noProof/>
          <w:sz w:val="16"/>
          <w:szCs w:val="16"/>
        </w:rPr>
        <w:t>, 091110 (2009).</w:t>
      </w:r>
    </w:p>
    <w:p w:rsidR="00620536" w:rsidRDefault="00620536" w:rsidP="00A845E4">
      <w:pPr>
        <w:pStyle w:val="Akapitzlist"/>
        <w:numPr>
          <w:ilvl w:val="0"/>
          <w:numId w:val="19"/>
        </w:numPr>
        <w:rPr>
          <w:rFonts w:ascii="Times New Roman" w:hAnsi="Times New Roman"/>
          <w:noProof/>
          <w:spacing w:val="-4"/>
          <w:sz w:val="16"/>
          <w:szCs w:val="16"/>
          <w:lang w:val="pl-PL" w:eastAsia="pl-PL"/>
        </w:rPr>
      </w:pPr>
      <w:r w:rsidRPr="00620536">
        <w:rPr>
          <w:rFonts w:ascii="Times New Roman" w:hAnsi="Times New Roman"/>
          <w:noProof/>
          <w:spacing w:val="-4"/>
          <w:sz w:val="16"/>
          <w:szCs w:val="16"/>
          <w:lang w:val="pl-PL" w:eastAsia="pl-PL"/>
        </w:rPr>
        <w:t xml:space="preserve">U A. Laudyn, K. Jaworowicz, M. A. Karpierz, </w:t>
      </w:r>
      <w:r w:rsidRPr="00A845E4">
        <w:rPr>
          <w:rFonts w:ascii="Times New Roman" w:hAnsi="Times New Roman"/>
          <w:i/>
          <w:noProof/>
          <w:spacing w:val="-4"/>
          <w:sz w:val="16"/>
          <w:szCs w:val="16"/>
          <w:lang w:val="pl-PL" w:eastAsia="pl-PL"/>
        </w:rPr>
        <w:t>Mol. Cryst. Liq. Cryst</w:t>
      </w:r>
      <w:r w:rsidRPr="00620536">
        <w:rPr>
          <w:rFonts w:ascii="Times New Roman" w:hAnsi="Times New Roman"/>
          <w:noProof/>
          <w:spacing w:val="-4"/>
          <w:sz w:val="16"/>
          <w:szCs w:val="16"/>
          <w:lang w:val="pl-PL" w:eastAsia="pl-PL"/>
        </w:rPr>
        <w:t xml:space="preserve">. </w:t>
      </w:r>
      <w:r w:rsidRPr="00A845E4">
        <w:rPr>
          <w:rFonts w:ascii="Times New Roman" w:hAnsi="Times New Roman"/>
          <w:b/>
          <w:noProof/>
          <w:spacing w:val="-4"/>
          <w:sz w:val="16"/>
          <w:szCs w:val="16"/>
          <w:lang w:val="pl-PL" w:eastAsia="pl-PL"/>
        </w:rPr>
        <w:t>489</w:t>
      </w:r>
      <w:r w:rsidRPr="00620536">
        <w:rPr>
          <w:rFonts w:ascii="Times New Roman" w:hAnsi="Times New Roman"/>
          <w:noProof/>
          <w:spacing w:val="-4"/>
          <w:sz w:val="16"/>
          <w:szCs w:val="16"/>
          <w:lang w:val="pl-PL" w:eastAsia="pl-PL"/>
        </w:rPr>
        <w:t>, 214 (2008)</w:t>
      </w:r>
    </w:p>
    <w:p w:rsidR="00620536" w:rsidRPr="00620536" w:rsidRDefault="00A845E4" w:rsidP="00A845E4">
      <w:pPr>
        <w:pStyle w:val="Akapitzlist"/>
        <w:numPr>
          <w:ilvl w:val="0"/>
          <w:numId w:val="19"/>
        </w:numPr>
        <w:rPr>
          <w:rFonts w:ascii="Times New Roman" w:hAnsi="Times New Roman"/>
          <w:noProof/>
          <w:spacing w:val="-4"/>
          <w:sz w:val="16"/>
          <w:szCs w:val="16"/>
          <w:lang w:val="pl-PL" w:eastAsia="pl-PL"/>
        </w:rPr>
      </w:pPr>
      <w:r>
        <w:rPr>
          <w:rFonts w:ascii="Times New Roman" w:hAnsi="Times New Roman"/>
          <w:noProof/>
          <w:spacing w:val="-4"/>
          <w:sz w:val="16"/>
          <w:szCs w:val="16"/>
          <w:lang w:val="pl-PL" w:eastAsia="pl-PL"/>
        </w:rPr>
        <w:t xml:space="preserve">U. A. Laudyn, P. S. Jung, K. B. Zegadło, M. A. Karpierz and G. Assanto, </w:t>
      </w:r>
      <w:r w:rsidRPr="00A845E4">
        <w:rPr>
          <w:rFonts w:ascii="Times New Roman" w:hAnsi="Times New Roman"/>
          <w:i/>
          <w:noProof/>
          <w:spacing w:val="-4"/>
          <w:sz w:val="16"/>
          <w:szCs w:val="16"/>
          <w:lang w:val="pl-PL" w:eastAsia="pl-PL"/>
        </w:rPr>
        <w:t>Opt. Letters</w:t>
      </w:r>
      <w:r>
        <w:rPr>
          <w:rFonts w:ascii="Times New Roman" w:hAnsi="Times New Roman"/>
          <w:noProof/>
          <w:spacing w:val="-4"/>
          <w:sz w:val="16"/>
          <w:szCs w:val="16"/>
          <w:lang w:val="pl-PL" w:eastAsia="pl-PL"/>
        </w:rPr>
        <w:t xml:space="preserve"> </w:t>
      </w:r>
      <w:r w:rsidRPr="00A845E4">
        <w:rPr>
          <w:rFonts w:ascii="Times New Roman" w:hAnsi="Times New Roman"/>
          <w:b/>
          <w:noProof/>
          <w:spacing w:val="-4"/>
          <w:sz w:val="16"/>
          <w:szCs w:val="16"/>
          <w:lang w:val="pl-PL" w:eastAsia="pl-PL"/>
        </w:rPr>
        <w:t>39</w:t>
      </w:r>
      <w:r>
        <w:rPr>
          <w:rFonts w:ascii="Times New Roman" w:hAnsi="Times New Roman"/>
          <w:noProof/>
          <w:spacing w:val="-4"/>
          <w:sz w:val="16"/>
          <w:szCs w:val="16"/>
          <w:lang w:val="pl-PL" w:eastAsia="pl-PL"/>
        </w:rPr>
        <w:t>, 6399 (2014)</w:t>
      </w:r>
    </w:p>
    <w:p w:rsidR="00620536" w:rsidRDefault="00620536" w:rsidP="00A845E4">
      <w:pPr>
        <w:pStyle w:val="Tekstpodstawowyba"/>
        <w:numPr>
          <w:ilvl w:val="0"/>
          <w:numId w:val="19"/>
        </w:numPr>
        <w:tabs>
          <w:tab w:val="right" w:pos="426"/>
          <w:tab w:val="right" w:pos="8788"/>
        </w:tabs>
        <w:spacing w:line="240" w:lineRule="auto"/>
        <w:rPr>
          <w:noProof/>
          <w:sz w:val="16"/>
          <w:szCs w:val="16"/>
          <w:lang w:val="en-US"/>
        </w:rPr>
      </w:pPr>
      <w:r>
        <w:rPr>
          <w:noProof/>
          <w:sz w:val="16"/>
          <w:szCs w:val="16"/>
          <w:lang w:val="en-US"/>
        </w:rPr>
        <w:t>U. A. Laudyn, M. A. Karpierz</w:t>
      </w:r>
      <w:r w:rsidR="00A845E4">
        <w:rPr>
          <w:noProof/>
          <w:sz w:val="16"/>
          <w:szCs w:val="16"/>
          <w:lang w:val="en-US"/>
        </w:rPr>
        <w:t xml:space="preserve"> </w:t>
      </w:r>
      <w:r w:rsidRPr="00A845E4">
        <w:rPr>
          <w:i/>
          <w:noProof/>
          <w:sz w:val="16"/>
          <w:szCs w:val="16"/>
          <w:lang w:val="en-US"/>
        </w:rPr>
        <w:t>A</w:t>
      </w:r>
      <w:r w:rsidR="00A845E4" w:rsidRPr="00A845E4">
        <w:rPr>
          <w:i/>
          <w:noProof/>
          <w:sz w:val="16"/>
          <w:szCs w:val="16"/>
          <w:lang w:val="en-US"/>
        </w:rPr>
        <w:t>ppl. Phys. Lett.</w:t>
      </w:r>
      <w:r w:rsidR="00A845E4" w:rsidRPr="00A845E4">
        <w:rPr>
          <w:b/>
          <w:noProof/>
          <w:sz w:val="16"/>
          <w:szCs w:val="16"/>
          <w:lang w:val="en-US"/>
        </w:rPr>
        <w:t>103</w:t>
      </w:r>
      <w:r w:rsidR="00A845E4">
        <w:rPr>
          <w:i/>
          <w:noProof/>
          <w:sz w:val="16"/>
          <w:szCs w:val="16"/>
          <w:lang w:val="en-US"/>
        </w:rPr>
        <w:t xml:space="preserve"> </w:t>
      </w:r>
      <w:r w:rsidR="00A845E4" w:rsidRPr="00A845E4">
        <w:rPr>
          <w:noProof/>
          <w:sz w:val="16"/>
          <w:szCs w:val="16"/>
          <w:lang w:val="en-US"/>
        </w:rPr>
        <w:t>221104 (2013)</w:t>
      </w:r>
    </w:p>
    <w:p w:rsidR="00620536" w:rsidRPr="00A845E4" w:rsidRDefault="00620536" w:rsidP="00A845E4">
      <w:pPr>
        <w:pStyle w:val="Tekstpodstawowyba"/>
        <w:numPr>
          <w:ilvl w:val="0"/>
          <w:numId w:val="19"/>
        </w:numPr>
        <w:tabs>
          <w:tab w:val="right" w:pos="426"/>
          <w:tab w:val="right" w:pos="8788"/>
        </w:tabs>
        <w:spacing w:line="240" w:lineRule="auto"/>
        <w:rPr>
          <w:i/>
          <w:noProof/>
          <w:sz w:val="16"/>
          <w:szCs w:val="16"/>
          <w:lang w:val="en-US"/>
        </w:rPr>
      </w:pPr>
      <w:r>
        <w:rPr>
          <w:noProof/>
          <w:sz w:val="16"/>
          <w:szCs w:val="16"/>
          <w:lang w:val="en-US"/>
        </w:rPr>
        <w:t xml:space="preserve">M. Kwaśny, U. Laudyn, K. Rutkowska, M. Karpierz </w:t>
      </w:r>
      <w:r w:rsidR="00A845E4" w:rsidRPr="00A845E4">
        <w:rPr>
          <w:i/>
          <w:noProof/>
          <w:sz w:val="16"/>
          <w:szCs w:val="16"/>
          <w:lang w:val="en-US"/>
        </w:rPr>
        <w:t>J. of Nonl. Opt. Phys.&amp;Mat.</w:t>
      </w:r>
      <w:r w:rsidR="00A845E4">
        <w:rPr>
          <w:i/>
          <w:noProof/>
          <w:sz w:val="16"/>
          <w:szCs w:val="16"/>
          <w:lang w:val="en-US"/>
        </w:rPr>
        <w:t xml:space="preserve"> </w:t>
      </w:r>
      <w:r w:rsidR="00A845E4" w:rsidRPr="00A845E4">
        <w:rPr>
          <w:b/>
          <w:noProof/>
          <w:sz w:val="16"/>
          <w:szCs w:val="16"/>
          <w:lang w:val="en-US"/>
        </w:rPr>
        <w:t>23</w:t>
      </w:r>
      <w:r w:rsidR="00A845E4">
        <w:rPr>
          <w:noProof/>
          <w:sz w:val="16"/>
          <w:szCs w:val="16"/>
          <w:lang w:val="en-US"/>
        </w:rPr>
        <w:t>, 1450042 (2014)</w:t>
      </w:r>
    </w:p>
    <w:p w:rsidR="00620536" w:rsidRPr="00620536" w:rsidRDefault="00620536" w:rsidP="00A845E4">
      <w:pPr>
        <w:pStyle w:val="Tekstpodstawowyba"/>
        <w:numPr>
          <w:ilvl w:val="0"/>
          <w:numId w:val="19"/>
        </w:numPr>
        <w:tabs>
          <w:tab w:val="right" w:pos="426"/>
          <w:tab w:val="right" w:pos="8788"/>
        </w:tabs>
        <w:spacing w:line="240" w:lineRule="auto"/>
        <w:rPr>
          <w:noProof/>
          <w:sz w:val="16"/>
          <w:szCs w:val="16"/>
          <w:lang w:val="en-US"/>
        </w:rPr>
      </w:pPr>
      <w:r w:rsidRPr="00620536">
        <w:rPr>
          <w:noProof/>
          <w:sz w:val="16"/>
          <w:szCs w:val="16"/>
          <w:lang w:val="en-US"/>
        </w:rPr>
        <w:t>H. S. Kitzerrow, Ch. Bar, Chirality in Liquid Crystals, Springer 2001, New York</w:t>
      </w:r>
    </w:p>
    <w:p w:rsidR="00620536" w:rsidRPr="00620536" w:rsidRDefault="00620536" w:rsidP="00A845E4">
      <w:pPr>
        <w:pStyle w:val="Tekstpodstawowyba"/>
        <w:numPr>
          <w:ilvl w:val="0"/>
          <w:numId w:val="19"/>
        </w:numPr>
        <w:tabs>
          <w:tab w:val="right" w:pos="426"/>
          <w:tab w:val="right" w:pos="8788"/>
        </w:tabs>
        <w:spacing w:line="240" w:lineRule="auto"/>
        <w:rPr>
          <w:noProof/>
          <w:sz w:val="16"/>
          <w:szCs w:val="16"/>
          <w:lang w:val="en-US"/>
        </w:rPr>
      </w:pPr>
      <w:r w:rsidRPr="00620536">
        <w:rPr>
          <w:noProof/>
          <w:sz w:val="16"/>
          <w:szCs w:val="16"/>
          <w:lang w:val="en-US"/>
        </w:rPr>
        <w:t>P. Oswald, P. Pieranski, Nematic and Cholesteric Liquid Crystals: Concepts and Physical Properties Illustrated by Experiments, Taylor &amp; Francis 2005</w:t>
      </w:r>
    </w:p>
    <w:p w:rsidR="00A845E4" w:rsidRPr="00A845E4" w:rsidRDefault="00A845E4" w:rsidP="00A845E4">
      <w:pPr>
        <w:pStyle w:val="Akapitzlist"/>
        <w:numPr>
          <w:ilvl w:val="0"/>
          <w:numId w:val="19"/>
        </w:numPr>
        <w:rPr>
          <w:rFonts w:ascii="Times New Roman" w:hAnsi="Times New Roman"/>
          <w:noProof/>
          <w:spacing w:val="-4"/>
          <w:sz w:val="16"/>
          <w:szCs w:val="16"/>
          <w:lang w:eastAsia="pl-PL"/>
        </w:rPr>
      </w:pPr>
      <w:r w:rsidRPr="00A845E4">
        <w:rPr>
          <w:rFonts w:ascii="Times New Roman" w:hAnsi="Times New Roman"/>
          <w:noProof/>
          <w:spacing w:val="-4"/>
          <w:sz w:val="16"/>
          <w:szCs w:val="16"/>
          <w:lang w:eastAsia="pl-PL"/>
        </w:rPr>
        <w:t>1110 nematic mixture was synthesized by Prof. R. Dabrowski at Military University of Technology in Warsaw</w:t>
      </w:r>
    </w:p>
    <w:p w:rsidR="00620536" w:rsidRPr="00620536" w:rsidRDefault="00620536" w:rsidP="00A845E4">
      <w:pPr>
        <w:pStyle w:val="Akapitzlist"/>
        <w:numPr>
          <w:ilvl w:val="0"/>
          <w:numId w:val="19"/>
        </w:numPr>
        <w:rPr>
          <w:rFonts w:ascii="Times New Roman" w:hAnsi="Times New Roman"/>
          <w:noProof/>
          <w:spacing w:val="-4"/>
          <w:sz w:val="16"/>
          <w:szCs w:val="16"/>
          <w:lang w:eastAsia="pl-PL"/>
        </w:rPr>
      </w:pPr>
      <w:r w:rsidRPr="00620536">
        <w:rPr>
          <w:rFonts w:ascii="Times New Roman" w:hAnsi="Times New Roman"/>
          <w:noProof/>
          <w:spacing w:val="-4"/>
          <w:sz w:val="16"/>
          <w:szCs w:val="16"/>
          <w:lang w:eastAsia="pl-PL"/>
        </w:rPr>
        <w:t xml:space="preserve">M. Kwasny, U. A. Laudyn, F. A. Sala, A. Alberucci,  M. A. Karpierz and G. Assanto, </w:t>
      </w:r>
      <w:r w:rsidRPr="00A845E4">
        <w:rPr>
          <w:rFonts w:ascii="Times New Roman" w:hAnsi="Times New Roman"/>
          <w:i/>
          <w:noProof/>
          <w:spacing w:val="-4"/>
          <w:sz w:val="16"/>
          <w:szCs w:val="16"/>
          <w:lang w:eastAsia="pl-PL"/>
        </w:rPr>
        <w:t>Phys. Rev. A</w:t>
      </w:r>
      <w:r w:rsidRPr="00620536">
        <w:rPr>
          <w:rFonts w:ascii="Times New Roman" w:hAnsi="Times New Roman"/>
          <w:noProof/>
          <w:spacing w:val="-4"/>
          <w:sz w:val="16"/>
          <w:szCs w:val="16"/>
          <w:lang w:eastAsia="pl-PL"/>
        </w:rPr>
        <w:t xml:space="preserve"> </w:t>
      </w:r>
      <w:r w:rsidRPr="00A845E4">
        <w:rPr>
          <w:rFonts w:ascii="Times New Roman" w:hAnsi="Times New Roman"/>
          <w:b/>
          <w:noProof/>
          <w:spacing w:val="-4"/>
          <w:sz w:val="16"/>
          <w:szCs w:val="16"/>
          <w:lang w:eastAsia="pl-PL"/>
        </w:rPr>
        <w:t>86</w:t>
      </w:r>
      <w:r w:rsidRPr="00620536">
        <w:rPr>
          <w:rFonts w:ascii="Times New Roman" w:hAnsi="Times New Roman"/>
          <w:noProof/>
          <w:spacing w:val="-4"/>
          <w:sz w:val="16"/>
          <w:szCs w:val="16"/>
          <w:lang w:eastAsia="pl-PL"/>
        </w:rPr>
        <w:t>, 013824 (2012)</w:t>
      </w:r>
    </w:p>
    <w:p w:rsidR="00620536" w:rsidRDefault="00620536" w:rsidP="00A845E4">
      <w:pPr>
        <w:pStyle w:val="Tekstpodstawowyba"/>
        <w:numPr>
          <w:ilvl w:val="0"/>
          <w:numId w:val="19"/>
        </w:numPr>
        <w:tabs>
          <w:tab w:val="right" w:pos="426"/>
          <w:tab w:val="right" w:pos="8788"/>
        </w:tabs>
        <w:spacing w:line="240" w:lineRule="auto"/>
        <w:rPr>
          <w:noProof/>
          <w:sz w:val="16"/>
          <w:szCs w:val="16"/>
          <w:lang w:val="en-US"/>
        </w:rPr>
      </w:pPr>
      <w:r>
        <w:rPr>
          <w:noProof/>
          <w:sz w:val="16"/>
          <w:szCs w:val="16"/>
          <w:lang w:val="en-US"/>
        </w:rPr>
        <w:t>B. Klus, U. A. Laudyn</w:t>
      </w:r>
      <w:r w:rsidR="00A845E4">
        <w:rPr>
          <w:noProof/>
          <w:sz w:val="16"/>
          <w:szCs w:val="16"/>
          <w:lang w:val="en-US"/>
        </w:rPr>
        <w:t>, M. A. Karpierz, B. Sahraoui,</w:t>
      </w:r>
      <w:r>
        <w:rPr>
          <w:noProof/>
          <w:sz w:val="16"/>
          <w:szCs w:val="16"/>
          <w:lang w:val="en-US"/>
        </w:rPr>
        <w:t xml:space="preserve"> </w:t>
      </w:r>
      <w:r w:rsidRPr="00A845E4">
        <w:rPr>
          <w:i/>
          <w:noProof/>
          <w:sz w:val="16"/>
          <w:szCs w:val="16"/>
          <w:lang w:val="en-US"/>
        </w:rPr>
        <w:t>Opt. Express</w:t>
      </w:r>
      <w:r w:rsidR="00A845E4">
        <w:rPr>
          <w:noProof/>
          <w:sz w:val="16"/>
          <w:szCs w:val="16"/>
          <w:lang w:val="en-US"/>
        </w:rPr>
        <w:t xml:space="preserve"> </w:t>
      </w:r>
      <w:r w:rsidR="00A845E4" w:rsidRPr="00A845E4">
        <w:rPr>
          <w:b/>
          <w:noProof/>
          <w:sz w:val="16"/>
          <w:szCs w:val="16"/>
          <w:lang w:val="en-US"/>
        </w:rPr>
        <w:t>22</w:t>
      </w:r>
      <w:r w:rsidR="00A845E4">
        <w:rPr>
          <w:noProof/>
          <w:sz w:val="16"/>
          <w:szCs w:val="16"/>
          <w:lang w:val="en-US"/>
        </w:rPr>
        <w:t>, 30257 (2014)</w:t>
      </w:r>
    </w:p>
    <w:p w:rsidR="000F6442" w:rsidRPr="00E4673F" w:rsidRDefault="000F6442" w:rsidP="00293530">
      <w:pPr>
        <w:pStyle w:val="Tekstpodstawowyba"/>
        <w:tabs>
          <w:tab w:val="right" w:pos="426"/>
          <w:tab w:val="right" w:pos="8788"/>
        </w:tabs>
        <w:spacing w:line="240" w:lineRule="auto"/>
        <w:ind w:left="360"/>
        <w:rPr>
          <w:noProof/>
          <w:sz w:val="16"/>
          <w:szCs w:val="16"/>
          <w:lang w:val="en-US"/>
        </w:rPr>
      </w:pPr>
    </w:p>
    <w:sectPr w:rsidR="000F6442" w:rsidRPr="00E4673F" w:rsidSect="003C376D">
      <w:headerReference w:type="even" r:id="rId13"/>
      <w:headerReference w:type="default" r:id="rId14"/>
      <w:footerReference w:type="even" r:id="rId15"/>
      <w:footerReference w:type="default" r:id="rId16"/>
      <w:headerReference w:type="first" r:id="rId17"/>
      <w:footerReference w:type="first" r:id="rId18"/>
      <w:footnotePr>
        <w:pos w:val="beneathText"/>
        <w:numFmt w:val="chicago"/>
      </w:footnotePr>
      <w:pgSz w:w="11907" w:h="16840" w:code="9"/>
      <w:pgMar w:top="1985" w:right="1134" w:bottom="1985" w:left="1134" w:header="1418" w:footer="1418"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15" w:rsidRDefault="00634415">
      <w:r>
        <w:separator/>
      </w:r>
    </w:p>
  </w:endnote>
  <w:endnote w:type="continuationSeparator" w:id="0">
    <w:p w:rsidR="00634415" w:rsidRDefault="0063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żyj czcionki tekstu azjatyck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70" w:rsidRDefault="008332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16" w:rsidRPr="001342F9" w:rsidRDefault="00DA7392" w:rsidP="00DA7392">
    <w:pPr>
      <w:pStyle w:val="Stopka"/>
      <w:tabs>
        <w:tab w:val="clear" w:pos="4320"/>
        <w:tab w:val="clear" w:pos="8640"/>
        <w:tab w:val="right" w:pos="9639"/>
      </w:tabs>
      <w:rPr>
        <w:rFonts w:ascii="Times New Roman" w:hAnsi="Times New Roman"/>
      </w:rPr>
    </w:pPr>
    <w:r>
      <w:rPr>
        <w:rFonts w:ascii="Times New Roman" w:hAnsi="Times New Roman"/>
      </w:rPr>
      <w:t>http://www.photonics.pl</w:t>
    </w:r>
    <w:r w:rsidR="004001B3">
      <w:rPr>
        <w:rFonts w:ascii="Times New Roman" w:hAnsi="Times New Roman"/>
      </w:rPr>
      <w:t>/PLP</w:t>
    </w:r>
    <w:r>
      <w:rPr>
        <w:rFonts w:ascii="Times New Roman" w:hAnsi="Times New Roman"/>
      </w:rPr>
      <w:tab/>
    </w:r>
    <w:r w:rsidR="001342F9" w:rsidRPr="001342F9">
      <w:rPr>
        <w:rFonts w:ascii="Times New Roman" w:hAnsi="Times New Roman"/>
      </w:rPr>
      <w:t xml:space="preserve">© </w:t>
    </w:r>
    <w:r w:rsidR="00620D38">
      <w:rPr>
        <w:rFonts w:ascii="Times New Roman" w:hAnsi="Times New Roman"/>
      </w:rPr>
      <w:t xml:space="preserve">2009 </w:t>
    </w:r>
    <w:r w:rsidR="00C67116" w:rsidRPr="001342F9">
      <w:rPr>
        <w:rFonts w:ascii="Times New Roman" w:hAnsi="Times New Roman"/>
      </w:rPr>
      <w:t>Phot</w:t>
    </w:r>
    <w:r w:rsidR="001342F9" w:rsidRPr="001342F9">
      <w:rPr>
        <w:rFonts w:ascii="Times New Roman" w:hAnsi="Times New Roman"/>
      </w:rPr>
      <w:t>onics</w:t>
    </w:r>
    <w:r w:rsidR="00C67116" w:rsidRPr="001342F9">
      <w:rPr>
        <w:rFonts w:ascii="Times New Roman" w:hAnsi="Times New Roman"/>
      </w:rPr>
      <w:t xml:space="preserve"> </w:t>
    </w:r>
    <w:r w:rsidR="001342F9" w:rsidRPr="001342F9">
      <w:rPr>
        <w:rFonts w:ascii="Times New Roman" w:hAnsi="Times New Roman"/>
      </w:rPr>
      <w:t>Soc</w:t>
    </w:r>
    <w:r w:rsidR="001342F9">
      <w:rPr>
        <w:rFonts w:ascii="Times New Roman" w:hAnsi="Times New Roman"/>
      </w:rPr>
      <w:t>i</w:t>
    </w:r>
    <w:r w:rsidR="001342F9" w:rsidRPr="001342F9">
      <w:rPr>
        <w:rFonts w:ascii="Times New Roman" w:hAnsi="Times New Roman"/>
      </w:rPr>
      <w:t xml:space="preserve">ety of </w:t>
    </w:r>
    <w:smartTag w:uri="urn:schemas-microsoft-com:office:smarttags" w:element="country-region">
      <w:smartTag w:uri="urn:schemas-microsoft-com:office:smarttags" w:element="place">
        <w:r w:rsidR="00C67116" w:rsidRPr="001342F9">
          <w:rPr>
            <w:rFonts w:ascii="Times New Roman" w:hAnsi="Times New Roman"/>
          </w:rPr>
          <w:t>Poland</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70" w:rsidRDefault="008332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15" w:rsidRDefault="00634415"/>
  </w:footnote>
  <w:footnote w:type="continuationSeparator" w:id="0">
    <w:p w:rsidR="00634415" w:rsidRDefault="0063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70" w:rsidRDefault="008332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02" w:rsidRPr="00DA7392" w:rsidRDefault="00E97402">
    <w:pPr>
      <w:framePr w:wrap="auto" w:vAnchor="text" w:hAnchor="margin" w:xAlign="right" w:y="1"/>
      <w:rPr>
        <w:b/>
      </w:rPr>
    </w:pPr>
    <w:r w:rsidRPr="00DA7392">
      <w:rPr>
        <w:b/>
      </w:rPr>
      <w:fldChar w:fldCharType="begin"/>
    </w:r>
    <w:r w:rsidRPr="00DA7392">
      <w:rPr>
        <w:b/>
      </w:rPr>
      <w:instrText xml:space="preserve">PAGE  </w:instrText>
    </w:r>
    <w:r w:rsidRPr="00DA7392">
      <w:rPr>
        <w:b/>
      </w:rPr>
      <w:fldChar w:fldCharType="separate"/>
    </w:r>
    <w:r w:rsidR="00131FD6">
      <w:rPr>
        <w:b/>
        <w:noProof/>
      </w:rPr>
      <w:t>2</w:t>
    </w:r>
    <w:r w:rsidRPr="00DA7392">
      <w:rPr>
        <w:b/>
      </w:rPr>
      <w:fldChar w:fldCharType="end"/>
    </w:r>
  </w:p>
  <w:p w:rsidR="00E97402" w:rsidRPr="0007554E" w:rsidRDefault="00833270" w:rsidP="00833270">
    <w:pPr>
      <w:pBdr>
        <w:bottom w:val="single" w:sz="4" w:space="1" w:color="auto"/>
      </w:pBdr>
      <w:tabs>
        <w:tab w:val="center" w:pos="4820"/>
      </w:tabs>
      <w:rPr>
        <w:rFonts w:ascii="Times New Roman" w:hAnsi="Times New Roman"/>
        <w:smallCaps/>
      </w:rPr>
    </w:pPr>
    <w:proofErr w:type="spellStart"/>
    <w:r>
      <w:rPr>
        <w:sz w:val="16"/>
        <w:szCs w:val="16"/>
      </w:rPr>
      <w:t>doi</w:t>
    </w:r>
    <w:proofErr w:type="spellEnd"/>
    <w:r>
      <w:rPr>
        <w:sz w:val="16"/>
        <w:szCs w:val="16"/>
      </w:rPr>
      <w:t>: 10.4302/plp.2010.1.xx</w:t>
    </w:r>
    <w:r>
      <w:rPr>
        <w:rFonts w:ascii="Times New Roman" w:hAnsi="Times New Roman"/>
        <w:smallCaps/>
      </w:rPr>
      <w:tab/>
    </w:r>
    <w:r w:rsidR="005D348E" w:rsidRPr="00B47B1C">
      <w:rPr>
        <w:rFonts w:ascii="Times New Roman" w:hAnsi="Times New Roman"/>
        <w:smallCaps/>
      </w:rPr>
      <w:t xml:space="preserve">Photonics Letters of </w:t>
    </w:r>
    <w:smartTag w:uri="urn:schemas-microsoft-com:office:smarttags" w:element="country-region">
      <w:smartTag w:uri="urn:schemas-microsoft-com:office:smarttags" w:element="place">
        <w:r w:rsidR="005D348E" w:rsidRPr="00B47B1C">
          <w:rPr>
            <w:rFonts w:ascii="Times New Roman" w:hAnsi="Times New Roman"/>
            <w:smallCaps/>
          </w:rPr>
          <w:t>Poland</w:t>
        </w:r>
      </w:smartTag>
    </w:smartTag>
    <w:r w:rsidR="001342F9">
      <w:rPr>
        <w:rFonts w:ascii="Times New Roman" w:hAnsi="Times New Roman"/>
        <w:smallCaps/>
      </w:rPr>
      <w:t xml:space="preserve">, vol. </w:t>
    </w:r>
    <w:r>
      <w:rPr>
        <w:rFonts w:ascii="Times New Roman" w:hAnsi="Times New Roman"/>
        <w:b/>
        <w:smallCaps/>
      </w:rPr>
      <w:t>2</w:t>
    </w:r>
    <w:r w:rsidR="001342F9">
      <w:rPr>
        <w:rFonts w:ascii="Times New Roman" w:hAnsi="Times New Roman"/>
        <w:smallCaps/>
      </w:rPr>
      <w:t xml:space="preserve"> (</w:t>
    </w:r>
    <w:r>
      <w:rPr>
        <w:rFonts w:ascii="Times New Roman" w:hAnsi="Times New Roman"/>
        <w:smallCaps/>
      </w:rPr>
      <w:t>1</w:t>
    </w:r>
    <w:r w:rsidR="001342F9">
      <w:rPr>
        <w:rFonts w:ascii="Times New Roman" w:hAnsi="Times New Roman"/>
        <w:smallCaps/>
      </w:rPr>
      <w:t xml:space="preserve">), </w:t>
    </w:r>
    <w:r w:rsidR="00EA1194">
      <w:rPr>
        <w:rFonts w:ascii="Times New Roman" w:hAnsi="Times New Roman"/>
        <w:smallCaps/>
      </w:rPr>
      <w:t>xx</w:t>
    </w:r>
    <w:r w:rsidR="00EA1194">
      <w:rPr>
        <w:rFonts w:ascii="Times New Roman" w:hAnsi="Times New Roman"/>
        <w:smallCaps/>
      </w:rPr>
      <w:noBreakHyphen/>
      <w:t>xx</w:t>
    </w:r>
    <w:r w:rsidR="001342F9">
      <w:rPr>
        <w:rFonts w:ascii="Times New Roman" w:hAnsi="Times New Roman"/>
        <w:smallCaps/>
      </w:rPr>
      <w:t xml:space="preserve"> (20</w:t>
    </w:r>
    <w:r>
      <w:rPr>
        <w:rFonts w:ascii="Times New Roman" w:hAnsi="Times New Roman"/>
        <w:smallCaps/>
      </w:rPr>
      <w:t>10</w:t>
    </w:r>
    <w:r w:rsidR="001342F9">
      <w:rPr>
        <w:rFonts w:ascii="Times New Roman" w:hAnsi="Times New Roman"/>
        <w:smallCap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70" w:rsidRDefault="008332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Nagwek1"/>
      <w:lvlText w:val="%1."/>
      <w:legacy w:legacy="1" w:legacySpace="144" w:legacyIndent="144"/>
      <w:lvlJc w:val="left"/>
    </w:lvl>
    <w:lvl w:ilvl="1">
      <w:start w:val="1"/>
      <w:numFmt w:val="upperLetter"/>
      <w:pStyle w:val="Nagwek2"/>
      <w:lvlText w:val="%2."/>
      <w:legacy w:legacy="1" w:legacySpace="144" w:legacyIndent="144"/>
      <w:lvlJc w:val="left"/>
    </w:lvl>
    <w:lvl w:ilvl="2">
      <w:start w:val="1"/>
      <w:numFmt w:val="decimal"/>
      <w:pStyle w:val="Nagwek3"/>
      <w:lvlText w:val="%3)"/>
      <w:legacy w:legacy="1" w:legacySpace="144" w:legacyIndent="144"/>
      <w:lvlJc w:val="left"/>
    </w:lvl>
    <w:lvl w:ilvl="3">
      <w:start w:val="1"/>
      <w:numFmt w:val="lowerLetter"/>
      <w:pStyle w:val="Nagwek4"/>
      <w:lvlText w:val="%4)"/>
      <w:legacy w:legacy="1" w:legacySpace="0" w:legacyIndent="720"/>
      <w:lvlJc w:val="left"/>
      <w:pPr>
        <w:ind w:left="1152" w:hanging="720"/>
      </w:pPr>
    </w:lvl>
    <w:lvl w:ilvl="4">
      <w:start w:val="1"/>
      <w:numFmt w:val="decimal"/>
      <w:pStyle w:val="Nagwek5"/>
      <w:lvlText w:val="(%5)"/>
      <w:legacy w:legacy="1" w:legacySpace="0" w:legacyIndent="720"/>
      <w:lvlJc w:val="left"/>
      <w:pPr>
        <w:ind w:left="1872" w:hanging="720"/>
      </w:pPr>
    </w:lvl>
    <w:lvl w:ilvl="5">
      <w:start w:val="1"/>
      <w:numFmt w:val="lowerLetter"/>
      <w:pStyle w:val="Nagwek6"/>
      <w:lvlText w:val="(%6)"/>
      <w:legacy w:legacy="1" w:legacySpace="0" w:legacyIndent="720"/>
      <w:lvlJc w:val="left"/>
      <w:pPr>
        <w:ind w:left="2592" w:hanging="720"/>
      </w:pPr>
    </w:lvl>
    <w:lvl w:ilvl="6">
      <w:start w:val="1"/>
      <w:numFmt w:val="lowerRoman"/>
      <w:pStyle w:val="Nagwek7"/>
      <w:lvlText w:val="(%7)"/>
      <w:legacy w:legacy="1" w:legacySpace="0" w:legacyIndent="720"/>
      <w:lvlJc w:val="left"/>
      <w:pPr>
        <w:ind w:left="3312" w:hanging="720"/>
      </w:pPr>
    </w:lvl>
    <w:lvl w:ilvl="7">
      <w:start w:val="1"/>
      <w:numFmt w:val="lowerLetter"/>
      <w:pStyle w:val="Nagwek8"/>
      <w:lvlText w:val="(%8)"/>
      <w:legacy w:legacy="1" w:legacySpace="0" w:legacyIndent="720"/>
      <w:lvlJc w:val="left"/>
      <w:pPr>
        <w:ind w:left="4032" w:hanging="720"/>
      </w:pPr>
    </w:lvl>
    <w:lvl w:ilvl="8">
      <w:start w:val="1"/>
      <w:numFmt w:val="lowerRoman"/>
      <w:pStyle w:val="Nagwek9"/>
      <w:lvlText w:val="(%9)"/>
      <w:legacy w:legacy="1" w:legacySpace="0" w:legacyIndent="720"/>
      <w:lvlJc w:val="left"/>
      <w:pPr>
        <w:ind w:left="4752" w:hanging="720"/>
      </w:pPr>
    </w:lvl>
  </w:abstractNum>
  <w:abstractNum w:abstractNumId="1">
    <w:nsid w:val="06DA074F"/>
    <w:multiLevelType w:val="hybridMultilevel"/>
    <w:tmpl w:val="9FA27F92"/>
    <w:lvl w:ilvl="0" w:tplc="F468CEEA">
      <w:start w:val="1"/>
      <w:numFmt w:val="decimal"/>
      <w:pStyle w:val="header1"/>
      <w:lvlText w:val="%1."/>
      <w:lvlJc w:val="left"/>
      <w:pPr>
        <w:tabs>
          <w:tab w:val="num" w:pos="502"/>
        </w:tabs>
        <w:ind w:left="502" w:hanging="360"/>
      </w:pPr>
      <w:rPr>
        <w:rFonts w:hint="default"/>
      </w:rPr>
    </w:lvl>
    <w:lvl w:ilvl="1" w:tplc="3B92A7E4">
      <w:start w:val="1"/>
      <w:numFmt w:val="upperLetter"/>
      <w:pStyle w:val="header2"/>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AB12C04"/>
    <w:multiLevelType w:val="singleLevel"/>
    <w:tmpl w:val="A4862722"/>
    <w:lvl w:ilvl="0">
      <w:start w:val="1"/>
      <w:numFmt w:val="bullet"/>
      <w:lvlText w:val=""/>
      <w:lvlJc w:val="left"/>
      <w:pPr>
        <w:tabs>
          <w:tab w:val="num" w:pos="530"/>
        </w:tabs>
        <w:ind w:left="510" w:hanging="340"/>
      </w:pPr>
      <w:rPr>
        <w:rFonts w:ascii="Symbol" w:hAnsi="Symbol" w:hint="default"/>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nsid w:val="55630736"/>
    <w:multiLevelType w:val="singleLevel"/>
    <w:tmpl w:val="0BEC9FB0"/>
    <w:lvl w:ilvl="0">
      <w:start w:val="1"/>
      <w:numFmt w:val="none"/>
      <w:lvlText w:val=""/>
      <w:legacy w:legacy="1" w:legacySpace="0" w:legacyIndent="0"/>
      <w:lvlJc w:val="left"/>
      <w:pPr>
        <w:ind w:left="288"/>
      </w:pPr>
    </w:lvl>
  </w:abstractNum>
  <w:abstractNum w:abstractNumId="12">
    <w:nsid w:val="6DC3293B"/>
    <w:multiLevelType w:val="singleLevel"/>
    <w:tmpl w:val="7AEC5276"/>
    <w:lvl w:ilvl="0">
      <w:start w:val="1"/>
      <w:numFmt w:val="decimal"/>
      <w:lvlText w:val="[%1]"/>
      <w:lvlJc w:val="left"/>
      <w:pPr>
        <w:tabs>
          <w:tab w:val="num" w:pos="360"/>
        </w:tabs>
        <w:ind w:left="360" w:hanging="360"/>
      </w:pPr>
      <w:rPr>
        <w:i w:val="0"/>
      </w:rPr>
    </w:lvl>
  </w:abstractNum>
  <w:abstractNum w:abstractNumId="13">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3"/>
  </w:num>
  <w:num w:numId="14">
    <w:abstractNumId w:val="11"/>
  </w:num>
  <w:num w:numId="15">
    <w:abstractNumId w:val="10"/>
  </w:num>
  <w:num w:numId="16">
    <w:abstractNumId w:val="13"/>
  </w:num>
  <w:num w:numId="17">
    <w:abstractNumId w:val="5"/>
  </w:num>
  <w:num w:numId="18">
    <w:abstractNumId w:val="4"/>
  </w:num>
  <w:num w:numId="19">
    <w:abstractNumId w:val="12"/>
  </w:num>
  <w:num w:numId="20">
    <w:abstractNumId w:val="8"/>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13CD2"/>
    <w:rsid w:val="000202B3"/>
    <w:rsid w:val="0002494B"/>
    <w:rsid w:val="0002690C"/>
    <w:rsid w:val="00032E57"/>
    <w:rsid w:val="0003416D"/>
    <w:rsid w:val="00035300"/>
    <w:rsid w:val="00055A1A"/>
    <w:rsid w:val="00060F4F"/>
    <w:rsid w:val="0007554E"/>
    <w:rsid w:val="00083D84"/>
    <w:rsid w:val="000A0573"/>
    <w:rsid w:val="000C599B"/>
    <w:rsid w:val="000C6599"/>
    <w:rsid w:val="000D44AD"/>
    <w:rsid w:val="000E13D1"/>
    <w:rsid w:val="000E5DC2"/>
    <w:rsid w:val="000F6442"/>
    <w:rsid w:val="0011588C"/>
    <w:rsid w:val="001162F2"/>
    <w:rsid w:val="00131FD6"/>
    <w:rsid w:val="00132434"/>
    <w:rsid w:val="001342F9"/>
    <w:rsid w:val="00142FE9"/>
    <w:rsid w:val="00144E72"/>
    <w:rsid w:val="00147A1F"/>
    <w:rsid w:val="00147E24"/>
    <w:rsid w:val="00151920"/>
    <w:rsid w:val="0017507A"/>
    <w:rsid w:val="00195BB1"/>
    <w:rsid w:val="001A5738"/>
    <w:rsid w:val="001B151C"/>
    <w:rsid w:val="001B31EB"/>
    <w:rsid w:val="001B618A"/>
    <w:rsid w:val="001D1B64"/>
    <w:rsid w:val="001E31F4"/>
    <w:rsid w:val="00212C4C"/>
    <w:rsid w:val="00222C93"/>
    <w:rsid w:val="002358D0"/>
    <w:rsid w:val="002434A1"/>
    <w:rsid w:val="00244D94"/>
    <w:rsid w:val="002517F7"/>
    <w:rsid w:val="00263600"/>
    <w:rsid w:val="002706AC"/>
    <w:rsid w:val="00293530"/>
    <w:rsid w:val="00293C7E"/>
    <w:rsid w:val="002A68CB"/>
    <w:rsid w:val="002A6F06"/>
    <w:rsid w:val="002B6136"/>
    <w:rsid w:val="002D33DB"/>
    <w:rsid w:val="002D5710"/>
    <w:rsid w:val="002F0026"/>
    <w:rsid w:val="0030115F"/>
    <w:rsid w:val="00315159"/>
    <w:rsid w:val="003170B8"/>
    <w:rsid w:val="00330CF3"/>
    <w:rsid w:val="00360269"/>
    <w:rsid w:val="00371064"/>
    <w:rsid w:val="00376210"/>
    <w:rsid w:val="00376DB6"/>
    <w:rsid w:val="00377E4C"/>
    <w:rsid w:val="003917B1"/>
    <w:rsid w:val="003B32D9"/>
    <w:rsid w:val="003B4932"/>
    <w:rsid w:val="003B5404"/>
    <w:rsid w:val="003C376D"/>
    <w:rsid w:val="003E2B44"/>
    <w:rsid w:val="003F5469"/>
    <w:rsid w:val="003F6928"/>
    <w:rsid w:val="004001B3"/>
    <w:rsid w:val="004058FA"/>
    <w:rsid w:val="004127A8"/>
    <w:rsid w:val="0041503A"/>
    <w:rsid w:val="00417DF0"/>
    <w:rsid w:val="00425D36"/>
    <w:rsid w:val="0042768E"/>
    <w:rsid w:val="0043144F"/>
    <w:rsid w:val="00431BFA"/>
    <w:rsid w:val="00434F74"/>
    <w:rsid w:val="004411E1"/>
    <w:rsid w:val="00452D6F"/>
    <w:rsid w:val="00460451"/>
    <w:rsid w:val="004619F9"/>
    <w:rsid w:val="004631BC"/>
    <w:rsid w:val="00473931"/>
    <w:rsid w:val="004A249C"/>
    <w:rsid w:val="004A2788"/>
    <w:rsid w:val="004C1E16"/>
    <w:rsid w:val="004C42A2"/>
    <w:rsid w:val="004D2BB4"/>
    <w:rsid w:val="00511B54"/>
    <w:rsid w:val="0051360D"/>
    <w:rsid w:val="0051476F"/>
    <w:rsid w:val="00517749"/>
    <w:rsid w:val="00525FB8"/>
    <w:rsid w:val="00537125"/>
    <w:rsid w:val="005515EB"/>
    <w:rsid w:val="005676D0"/>
    <w:rsid w:val="005819C9"/>
    <w:rsid w:val="0058350E"/>
    <w:rsid w:val="005850B7"/>
    <w:rsid w:val="005854E7"/>
    <w:rsid w:val="005A0DA0"/>
    <w:rsid w:val="005A2A15"/>
    <w:rsid w:val="005C3DB7"/>
    <w:rsid w:val="005D02F7"/>
    <w:rsid w:val="005D11AB"/>
    <w:rsid w:val="005D348E"/>
    <w:rsid w:val="005E1514"/>
    <w:rsid w:val="005F3160"/>
    <w:rsid w:val="00620536"/>
    <w:rsid w:val="00620D38"/>
    <w:rsid w:val="00622942"/>
    <w:rsid w:val="00625E96"/>
    <w:rsid w:val="00634415"/>
    <w:rsid w:val="006379C6"/>
    <w:rsid w:val="0064252D"/>
    <w:rsid w:val="00646546"/>
    <w:rsid w:val="00651857"/>
    <w:rsid w:val="0065649C"/>
    <w:rsid w:val="0067420F"/>
    <w:rsid w:val="00676573"/>
    <w:rsid w:val="00686726"/>
    <w:rsid w:val="00691A8A"/>
    <w:rsid w:val="00692513"/>
    <w:rsid w:val="0069510C"/>
    <w:rsid w:val="006A749B"/>
    <w:rsid w:val="006B1841"/>
    <w:rsid w:val="006B7961"/>
    <w:rsid w:val="006B797E"/>
    <w:rsid w:val="006E3256"/>
    <w:rsid w:val="006E4581"/>
    <w:rsid w:val="006F70C6"/>
    <w:rsid w:val="006F744E"/>
    <w:rsid w:val="00716454"/>
    <w:rsid w:val="007213A2"/>
    <w:rsid w:val="00722678"/>
    <w:rsid w:val="0073761F"/>
    <w:rsid w:val="00740E15"/>
    <w:rsid w:val="0074443E"/>
    <w:rsid w:val="0077676F"/>
    <w:rsid w:val="007809A8"/>
    <w:rsid w:val="007904AB"/>
    <w:rsid w:val="00794F23"/>
    <w:rsid w:val="007B1258"/>
    <w:rsid w:val="007B1911"/>
    <w:rsid w:val="007C4336"/>
    <w:rsid w:val="007C6238"/>
    <w:rsid w:val="007F266D"/>
    <w:rsid w:val="007F7DD7"/>
    <w:rsid w:val="00803BB4"/>
    <w:rsid w:val="00810317"/>
    <w:rsid w:val="00815251"/>
    <w:rsid w:val="00816132"/>
    <w:rsid w:val="00824831"/>
    <w:rsid w:val="00832744"/>
    <w:rsid w:val="00833270"/>
    <w:rsid w:val="00843967"/>
    <w:rsid w:val="00847F6D"/>
    <w:rsid w:val="008522F7"/>
    <w:rsid w:val="0085329B"/>
    <w:rsid w:val="00856BF9"/>
    <w:rsid w:val="00864171"/>
    <w:rsid w:val="00866FDB"/>
    <w:rsid w:val="00871660"/>
    <w:rsid w:val="0087792E"/>
    <w:rsid w:val="00885EB2"/>
    <w:rsid w:val="00890293"/>
    <w:rsid w:val="00894C17"/>
    <w:rsid w:val="008A5D62"/>
    <w:rsid w:val="008B1ED1"/>
    <w:rsid w:val="008B3299"/>
    <w:rsid w:val="008E1155"/>
    <w:rsid w:val="008E37A0"/>
    <w:rsid w:val="008F3136"/>
    <w:rsid w:val="0091035B"/>
    <w:rsid w:val="00926D1F"/>
    <w:rsid w:val="00947799"/>
    <w:rsid w:val="00967C49"/>
    <w:rsid w:val="00981862"/>
    <w:rsid w:val="00986D65"/>
    <w:rsid w:val="00993CB5"/>
    <w:rsid w:val="009B6AB9"/>
    <w:rsid w:val="009E2ADE"/>
    <w:rsid w:val="009E52E1"/>
    <w:rsid w:val="00A13D24"/>
    <w:rsid w:val="00A30C17"/>
    <w:rsid w:val="00A3477B"/>
    <w:rsid w:val="00A47024"/>
    <w:rsid w:val="00A64F2E"/>
    <w:rsid w:val="00A83064"/>
    <w:rsid w:val="00A845E4"/>
    <w:rsid w:val="00A86874"/>
    <w:rsid w:val="00AA61F0"/>
    <w:rsid w:val="00AA64DF"/>
    <w:rsid w:val="00AC4D0F"/>
    <w:rsid w:val="00AE24DE"/>
    <w:rsid w:val="00AE3DE0"/>
    <w:rsid w:val="00AE4565"/>
    <w:rsid w:val="00AE65ED"/>
    <w:rsid w:val="00AF1C99"/>
    <w:rsid w:val="00AF22EC"/>
    <w:rsid w:val="00AF447E"/>
    <w:rsid w:val="00AF7F0B"/>
    <w:rsid w:val="00B0442A"/>
    <w:rsid w:val="00B20BA1"/>
    <w:rsid w:val="00B22B84"/>
    <w:rsid w:val="00B36198"/>
    <w:rsid w:val="00B47855"/>
    <w:rsid w:val="00B47B1C"/>
    <w:rsid w:val="00B52E36"/>
    <w:rsid w:val="00B57293"/>
    <w:rsid w:val="00B600C2"/>
    <w:rsid w:val="00B72ADC"/>
    <w:rsid w:val="00B752A8"/>
    <w:rsid w:val="00B75F1B"/>
    <w:rsid w:val="00B77DE0"/>
    <w:rsid w:val="00B8025E"/>
    <w:rsid w:val="00B82656"/>
    <w:rsid w:val="00B95982"/>
    <w:rsid w:val="00BA3149"/>
    <w:rsid w:val="00BE78E0"/>
    <w:rsid w:val="00C3365E"/>
    <w:rsid w:val="00C36A8C"/>
    <w:rsid w:val="00C416E3"/>
    <w:rsid w:val="00C44179"/>
    <w:rsid w:val="00C63999"/>
    <w:rsid w:val="00C67116"/>
    <w:rsid w:val="00C70C11"/>
    <w:rsid w:val="00CA667F"/>
    <w:rsid w:val="00CB3B9B"/>
    <w:rsid w:val="00CB4B8D"/>
    <w:rsid w:val="00CB54FA"/>
    <w:rsid w:val="00CD6C79"/>
    <w:rsid w:val="00D07C87"/>
    <w:rsid w:val="00D15690"/>
    <w:rsid w:val="00D40C1B"/>
    <w:rsid w:val="00D51565"/>
    <w:rsid w:val="00D56935"/>
    <w:rsid w:val="00D758C6"/>
    <w:rsid w:val="00D87350"/>
    <w:rsid w:val="00DA2A8B"/>
    <w:rsid w:val="00DA39DD"/>
    <w:rsid w:val="00DA7392"/>
    <w:rsid w:val="00DD6ED5"/>
    <w:rsid w:val="00DF1582"/>
    <w:rsid w:val="00DF2DDE"/>
    <w:rsid w:val="00E04F1E"/>
    <w:rsid w:val="00E40751"/>
    <w:rsid w:val="00E445F9"/>
    <w:rsid w:val="00E4673F"/>
    <w:rsid w:val="00E50DF6"/>
    <w:rsid w:val="00E57D30"/>
    <w:rsid w:val="00E61AFE"/>
    <w:rsid w:val="00E62493"/>
    <w:rsid w:val="00E6421B"/>
    <w:rsid w:val="00E64891"/>
    <w:rsid w:val="00E64A8B"/>
    <w:rsid w:val="00E776E0"/>
    <w:rsid w:val="00E8032D"/>
    <w:rsid w:val="00E81A5F"/>
    <w:rsid w:val="00E8759D"/>
    <w:rsid w:val="00E97402"/>
    <w:rsid w:val="00EA1194"/>
    <w:rsid w:val="00EA5678"/>
    <w:rsid w:val="00EB41A0"/>
    <w:rsid w:val="00EB65AE"/>
    <w:rsid w:val="00EC1971"/>
    <w:rsid w:val="00EC1F87"/>
    <w:rsid w:val="00EC2E35"/>
    <w:rsid w:val="00ED2397"/>
    <w:rsid w:val="00ED3CDA"/>
    <w:rsid w:val="00EF5377"/>
    <w:rsid w:val="00F057A0"/>
    <w:rsid w:val="00F112C3"/>
    <w:rsid w:val="00F1486A"/>
    <w:rsid w:val="00F26C8B"/>
    <w:rsid w:val="00F30861"/>
    <w:rsid w:val="00F41A0E"/>
    <w:rsid w:val="00F42ED5"/>
    <w:rsid w:val="00F4515B"/>
    <w:rsid w:val="00F54596"/>
    <w:rsid w:val="00F65266"/>
    <w:rsid w:val="00F67E8D"/>
    <w:rsid w:val="00F67ED6"/>
    <w:rsid w:val="00F75B99"/>
    <w:rsid w:val="00F816CF"/>
    <w:rsid w:val="00F84C0E"/>
    <w:rsid w:val="00F9399D"/>
    <w:rsid w:val="00F93BAA"/>
    <w:rsid w:val="00FB708A"/>
    <w:rsid w:val="00FC3AEC"/>
    <w:rsid w:val="00FC7B35"/>
    <w:rsid w:val="00FC7DF2"/>
    <w:rsid w:val="00FD0EB9"/>
    <w:rsid w:val="00FE186A"/>
    <w:rsid w:val="00FE6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autoSpaceDE w:val="0"/>
      <w:autoSpaceDN w:val="0"/>
    </w:pPr>
    <w:rPr>
      <w:rFonts w:ascii="(Użyj czcionki tekstu azjatycki" w:hAnsi="(Użyj czcionki tekstu azjatycki"/>
      <w:lang w:val="en-US" w:eastAsia="en-US"/>
    </w:rPr>
  </w:style>
  <w:style w:type="paragraph" w:styleId="Nagwek1">
    <w:name w:val="heading 1"/>
    <w:basedOn w:val="Normalny"/>
    <w:next w:val="Normalny"/>
    <w:qFormat/>
    <w:pPr>
      <w:keepNext/>
      <w:numPr>
        <w:numId w:val="1"/>
      </w:numPr>
      <w:spacing w:before="240" w:after="80"/>
      <w:jc w:val="center"/>
      <w:outlineLvl w:val="0"/>
    </w:pPr>
    <w:rPr>
      <w:smallCaps/>
      <w:kern w:val="28"/>
    </w:rPr>
  </w:style>
  <w:style w:type="paragraph" w:styleId="Nagwek2">
    <w:name w:val="heading 2"/>
    <w:basedOn w:val="Normalny"/>
    <w:next w:val="Normalny"/>
    <w:qFormat/>
    <w:pPr>
      <w:keepNext/>
      <w:numPr>
        <w:ilvl w:val="1"/>
        <w:numId w:val="1"/>
      </w:numPr>
      <w:spacing w:before="120" w:after="60"/>
      <w:ind w:left="144"/>
      <w:outlineLvl w:val="1"/>
    </w:pPr>
    <w:rPr>
      <w:i/>
      <w:iCs/>
    </w:rPr>
  </w:style>
  <w:style w:type="paragraph" w:styleId="Nagwek3">
    <w:name w:val="heading 3"/>
    <w:basedOn w:val="Normalny"/>
    <w:next w:val="Normalny"/>
    <w:qFormat/>
    <w:pPr>
      <w:keepNext/>
      <w:numPr>
        <w:ilvl w:val="2"/>
        <w:numId w:val="1"/>
      </w:numPr>
      <w:ind w:left="288"/>
      <w:outlineLvl w:val="2"/>
    </w:pPr>
    <w:rPr>
      <w:i/>
      <w:iCs/>
    </w:rPr>
  </w:style>
  <w:style w:type="paragraph" w:styleId="Nagwek4">
    <w:name w:val="heading 4"/>
    <w:basedOn w:val="Normalny"/>
    <w:next w:val="Normalny"/>
    <w:qFormat/>
    <w:pPr>
      <w:keepNext/>
      <w:numPr>
        <w:ilvl w:val="3"/>
        <w:numId w:val="1"/>
      </w:numPr>
      <w:spacing w:before="240" w:after="60"/>
      <w:outlineLvl w:val="3"/>
    </w:pPr>
    <w:rPr>
      <w:i/>
      <w:iCs/>
      <w:sz w:val="18"/>
      <w:szCs w:val="18"/>
    </w:rPr>
  </w:style>
  <w:style w:type="paragraph" w:styleId="Nagwek5">
    <w:name w:val="heading 5"/>
    <w:basedOn w:val="Normalny"/>
    <w:next w:val="Normalny"/>
    <w:qFormat/>
    <w:pPr>
      <w:numPr>
        <w:ilvl w:val="4"/>
        <w:numId w:val="1"/>
      </w:numPr>
      <w:spacing w:before="240" w:after="60"/>
      <w:outlineLvl w:val="4"/>
    </w:pPr>
    <w:rPr>
      <w:sz w:val="18"/>
      <w:szCs w:val="18"/>
    </w:rPr>
  </w:style>
  <w:style w:type="paragraph" w:styleId="Nagwek6">
    <w:name w:val="heading 6"/>
    <w:basedOn w:val="Normalny"/>
    <w:next w:val="Normalny"/>
    <w:qFormat/>
    <w:pPr>
      <w:numPr>
        <w:ilvl w:val="5"/>
        <w:numId w:val="1"/>
      </w:numPr>
      <w:spacing w:before="240" w:after="60"/>
      <w:outlineLvl w:val="5"/>
    </w:pPr>
    <w:rPr>
      <w:i/>
      <w:iCs/>
      <w:sz w:val="16"/>
      <w:szCs w:val="16"/>
    </w:rPr>
  </w:style>
  <w:style w:type="paragraph" w:styleId="Nagwek7">
    <w:name w:val="heading 7"/>
    <w:basedOn w:val="Normalny"/>
    <w:next w:val="Normalny"/>
    <w:qFormat/>
    <w:pPr>
      <w:numPr>
        <w:ilvl w:val="6"/>
        <w:numId w:val="1"/>
      </w:numPr>
      <w:spacing w:before="240" w:after="60"/>
      <w:outlineLvl w:val="6"/>
    </w:pPr>
    <w:rPr>
      <w:sz w:val="16"/>
      <w:szCs w:val="16"/>
    </w:rPr>
  </w:style>
  <w:style w:type="paragraph" w:styleId="Nagwek8">
    <w:name w:val="heading 8"/>
    <w:basedOn w:val="Normalny"/>
    <w:next w:val="Normalny"/>
    <w:qFormat/>
    <w:pPr>
      <w:numPr>
        <w:ilvl w:val="7"/>
        <w:numId w:val="1"/>
      </w:numPr>
      <w:spacing w:before="240" w:after="60"/>
      <w:outlineLvl w:val="7"/>
    </w:pPr>
    <w:rPr>
      <w:i/>
      <w:iCs/>
      <w:sz w:val="16"/>
      <w:szCs w:val="16"/>
    </w:rPr>
  </w:style>
  <w:style w:type="paragraph" w:styleId="Nagwek9">
    <w:name w:val="heading 9"/>
    <w:basedOn w:val="Normalny"/>
    <w:next w:val="Normalny"/>
    <w:qFormat/>
    <w:pPr>
      <w:numPr>
        <w:ilvl w:val="8"/>
        <w:numId w:val="1"/>
      </w:numPr>
      <w:spacing w:before="240" w:after="60"/>
      <w:outlineLvl w:val="8"/>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stract">
    <w:name w:val="Abstract"/>
    <w:basedOn w:val="Normalny"/>
    <w:next w:val="Normalny"/>
    <w:rsid w:val="00B47B1C"/>
    <w:pPr>
      <w:spacing w:before="20"/>
      <w:ind w:firstLine="202"/>
      <w:jc w:val="both"/>
    </w:pPr>
    <w:rPr>
      <w:bCs/>
    </w:rPr>
  </w:style>
  <w:style w:type="paragraph" w:customStyle="1" w:styleId="Authors">
    <w:name w:val="Authors"/>
    <w:basedOn w:val="Normalny"/>
    <w:next w:val="Normalny"/>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ytu">
    <w:name w:val="Title"/>
    <w:basedOn w:val="Normalny"/>
    <w:next w:val="Normalny"/>
    <w:qFormat/>
    <w:pPr>
      <w:framePr w:w="9360" w:hSpace="187" w:vSpace="187" w:wrap="notBeside" w:vAnchor="text" w:hAnchor="page" w:xAlign="center" w:y="1"/>
      <w:jc w:val="center"/>
    </w:pPr>
    <w:rPr>
      <w:kern w:val="28"/>
      <w:sz w:val="48"/>
      <w:szCs w:val="48"/>
    </w:rPr>
  </w:style>
  <w:style w:type="paragraph" w:styleId="Tekstprzypisudolnego">
    <w:name w:val="footnote text"/>
    <w:basedOn w:val="Normalny"/>
    <w:semiHidden/>
    <w:pPr>
      <w:ind w:firstLine="202"/>
      <w:jc w:val="both"/>
    </w:pPr>
    <w:rPr>
      <w:sz w:val="16"/>
      <w:szCs w:val="16"/>
    </w:rPr>
  </w:style>
  <w:style w:type="paragraph" w:customStyle="1" w:styleId="References">
    <w:name w:val="References"/>
    <w:basedOn w:val="Normalny"/>
    <w:pPr>
      <w:numPr>
        <w:numId w:val="12"/>
      </w:numPr>
      <w:jc w:val="both"/>
    </w:pPr>
    <w:rPr>
      <w:sz w:val="16"/>
      <w:szCs w:val="16"/>
    </w:rPr>
  </w:style>
  <w:style w:type="paragraph" w:customStyle="1" w:styleId="IndexTerms">
    <w:name w:val="IndexTerms"/>
    <w:basedOn w:val="Normalny"/>
    <w:next w:val="Normalny"/>
    <w:pPr>
      <w:ind w:firstLine="202"/>
      <w:jc w:val="both"/>
    </w:pPr>
    <w:rPr>
      <w:b/>
      <w:bCs/>
      <w:sz w:val="18"/>
      <w:szCs w:val="18"/>
    </w:rPr>
  </w:style>
  <w:style w:type="character" w:styleId="Odwoanieprzypisudolnego">
    <w:name w:val="footnote reference"/>
    <w:semiHidden/>
    <w:rPr>
      <w:vertAlign w:val="superscript"/>
    </w:rPr>
  </w:style>
  <w:style w:type="paragraph" w:styleId="Stopka">
    <w:name w:val="footer"/>
    <w:basedOn w:val="Normalny"/>
    <w:pPr>
      <w:tabs>
        <w:tab w:val="center" w:pos="4320"/>
        <w:tab w:val="right" w:pos="8640"/>
      </w:tabs>
    </w:pPr>
  </w:style>
  <w:style w:type="paragraph" w:customStyle="1" w:styleId="Text">
    <w:name w:val="Text"/>
    <w:basedOn w:val="Normalny"/>
    <w:pPr>
      <w:widowControl w:val="0"/>
      <w:spacing w:line="252" w:lineRule="auto"/>
      <w:ind w:firstLine="202"/>
      <w:jc w:val="both"/>
    </w:pPr>
  </w:style>
  <w:style w:type="paragraph" w:customStyle="1" w:styleId="FigureCaption">
    <w:name w:val="Figure Caption"/>
    <w:basedOn w:val="Normalny"/>
    <w:pPr>
      <w:jc w:val="both"/>
    </w:pPr>
    <w:rPr>
      <w:sz w:val="16"/>
      <w:szCs w:val="16"/>
    </w:rPr>
  </w:style>
  <w:style w:type="paragraph" w:customStyle="1" w:styleId="TableTitle">
    <w:name w:val="Table Title"/>
    <w:basedOn w:val="Normalny"/>
    <w:pPr>
      <w:jc w:val="center"/>
    </w:pPr>
    <w:rPr>
      <w:smallCaps/>
      <w:sz w:val="16"/>
      <w:szCs w:val="16"/>
    </w:rPr>
  </w:style>
  <w:style w:type="paragraph" w:customStyle="1" w:styleId="ReferenceHead">
    <w:name w:val="Reference Head"/>
    <w:basedOn w:val="Nagwek1"/>
    <w:pPr>
      <w:numPr>
        <w:numId w:val="0"/>
      </w:numPr>
    </w:pPr>
  </w:style>
  <w:style w:type="paragraph" w:styleId="Nagwek">
    <w:name w:val="header"/>
    <w:basedOn w:val="Normalny"/>
    <w:pPr>
      <w:tabs>
        <w:tab w:val="center" w:pos="4320"/>
        <w:tab w:val="right" w:pos="8640"/>
      </w:tabs>
    </w:pPr>
  </w:style>
  <w:style w:type="paragraph" w:customStyle="1" w:styleId="Equation">
    <w:name w:val="Equation"/>
    <w:basedOn w:val="Normalny"/>
    <w:next w:val="Normalny"/>
    <w:pPr>
      <w:widowControl w:val="0"/>
      <w:tabs>
        <w:tab w:val="right" w:pos="5040"/>
      </w:tabs>
      <w:spacing w:line="252" w:lineRule="auto"/>
      <w:jc w:val="both"/>
    </w:p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wcity">
    <w:name w:val="Body Text Indent"/>
    <w:basedOn w:val="Normalny"/>
    <w:pPr>
      <w:ind w:left="630" w:hanging="630"/>
    </w:pPr>
    <w:rPr>
      <w:szCs w:val="24"/>
    </w:rPr>
  </w:style>
  <w:style w:type="paragraph" w:customStyle="1" w:styleId="Plandokumentu">
    <w:name w:val="Plan dokumentu"/>
    <w:basedOn w:val="Normalny"/>
    <w:semiHidden/>
    <w:rsid w:val="00DC5FC7"/>
    <w:pPr>
      <w:shd w:val="clear" w:color="auto" w:fill="000080"/>
    </w:pPr>
    <w:rPr>
      <w:rFonts w:ascii="Tahoma" w:hAnsi="Tahoma" w:cs="Tahoma"/>
    </w:rPr>
  </w:style>
  <w:style w:type="paragraph" w:customStyle="1" w:styleId="Pa0">
    <w:name w:val="Pa0"/>
    <w:basedOn w:val="Normalny"/>
    <w:next w:val="Normalny"/>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customStyle="1" w:styleId="equation0">
    <w:name w:val="equation"/>
    <w:basedOn w:val="Normalny"/>
    <w:next w:val="Normalny"/>
    <w:rsid w:val="004A2788"/>
    <w:pPr>
      <w:tabs>
        <w:tab w:val="center" w:pos="4536"/>
        <w:tab w:val="right" w:pos="9072"/>
      </w:tabs>
      <w:autoSpaceDE/>
      <w:autoSpaceDN/>
      <w:spacing w:line="360" w:lineRule="auto"/>
      <w:jc w:val="both"/>
    </w:pPr>
    <w:rPr>
      <w:rFonts w:ascii="Times New Roman" w:hAnsi="Times New Roman"/>
      <w:sz w:val="24"/>
      <w:lang w:val="ru-RU" w:eastAsia="pl-PL"/>
    </w:rPr>
  </w:style>
  <w:style w:type="paragraph" w:customStyle="1" w:styleId="header1">
    <w:name w:val="header  1"/>
    <w:basedOn w:val="Nagwek1"/>
    <w:rsid w:val="004A2788"/>
    <w:pPr>
      <w:numPr>
        <w:numId w:val="22"/>
      </w:numPr>
      <w:autoSpaceDE/>
      <w:autoSpaceDN/>
      <w:spacing w:after="60"/>
      <w:jc w:val="left"/>
    </w:pPr>
    <w:rPr>
      <w:rFonts w:ascii="Times New Roman" w:hAnsi="Times New Roman"/>
      <w:b/>
      <w:smallCaps w:val="0"/>
      <w:lang w:val="en-GB" w:eastAsia="pl-PL"/>
    </w:rPr>
  </w:style>
  <w:style w:type="paragraph" w:customStyle="1" w:styleId="Nagwek10">
    <w:name w:val="Nagłówek1"/>
    <w:basedOn w:val="Normalny"/>
    <w:rsid w:val="004A2788"/>
    <w:pPr>
      <w:keepNext/>
      <w:autoSpaceDE/>
      <w:autoSpaceDN/>
      <w:spacing w:before="240" w:after="60"/>
    </w:pPr>
    <w:rPr>
      <w:rFonts w:ascii="Times New Roman" w:hAnsi="Times New Roman"/>
      <w:b/>
      <w:lang w:val="en-GB" w:eastAsia="pl-PL"/>
    </w:rPr>
  </w:style>
  <w:style w:type="paragraph" w:styleId="Wcicienormalne">
    <w:name w:val="Normal Indent"/>
    <w:basedOn w:val="Normalny"/>
    <w:rsid w:val="004A2788"/>
    <w:pPr>
      <w:autoSpaceDE/>
      <w:autoSpaceDN/>
      <w:ind w:firstLine="142"/>
      <w:jc w:val="both"/>
    </w:pPr>
    <w:rPr>
      <w:rFonts w:ascii="Times New Roman" w:hAnsi="Times New Roman"/>
      <w:lang w:val="en-GB" w:eastAsia="pl-PL"/>
    </w:rPr>
  </w:style>
  <w:style w:type="paragraph" w:customStyle="1" w:styleId="header2">
    <w:name w:val="header 2"/>
    <w:basedOn w:val="Nagwek2"/>
    <w:rsid w:val="004A2788"/>
    <w:pPr>
      <w:numPr>
        <w:numId w:val="22"/>
      </w:numPr>
      <w:autoSpaceDE/>
      <w:autoSpaceDN/>
      <w:spacing w:before="240"/>
      <w:ind w:left="0"/>
    </w:pPr>
    <w:rPr>
      <w:rFonts w:ascii="Times New Roman" w:hAnsi="Times New Roman"/>
      <w:b/>
      <w:i w:val="0"/>
      <w:iCs w:val="0"/>
      <w:lang w:val="en-GB" w:eastAsia="pl-PL"/>
    </w:rPr>
  </w:style>
  <w:style w:type="paragraph" w:customStyle="1" w:styleId="Table">
    <w:name w:val="Table"/>
    <w:basedOn w:val="Normalny"/>
    <w:rsid w:val="004A2788"/>
    <w:pPr>
      <w:keepNext/>
      <w:autoSpaceDE/>
      <w:autoSpaceDN/>
      <w:spacing w:before="60" w:after="60"/>
      <w:jc w:val="center"/>
    </w:pPr>
    <w:rPr>
      <w:rFonts w:ascii="Times New Roman" w:hAnsi="Times New Roman"/>
      <w:sz w:val="18"/>
      <w:lang w:eastAsia="pl-PL"/>
    </w:rPr>
  </w:style>
  <w:style w:type="paragraph" w:customStyle="1" w:styleId="Figure">
    <w:name w:val="Figure"/>
    <w:basedOn w:val="Normalny"/>
    <w:rsid w:val="004A2788"/>
    <w:pPr>
      <w:keepNext/>
      <w:autoSpaceDE/>
      <w:autoSpaceDN/>
      <w:spacing w:before="120"/>
      <w:jc w:val="center"/>
    </w:pPr>
    <w:rPr>
      <w:rFonts w:ascii="Times New Roman" w:hAnsi="Times New Roman"/>
      <w:lang w:val="en-GB" w:eastAsia="pl-PL"/>
    </w:rPr>
  </w:style>
  <w:style w:type="paragraph" w:customStyle="1" w:styleId="Figdescription">
    <w:name w:val="Fig. description"/>
    <w:basedOn w:val="Wcicienormalne"/>
    <w:rsid w:val="004A2788"/>
    <w:pPr>
      <w:spacing w:before="60" w:after="240"/>
      <w:jc w:val="center"/>
    </w:pPr>
    <w:rPr>
      <w:i/>
    </w:rPr>
  </w:style>
  <w:style w:type="paragraph" w:customStyle="1" w:styleId="Tekstpodstawowyba">
    <w:name w:val="Tekst podstawowy_b/a"/>
    <w:basedOn w:val="Tekstpodstawowy"/>
    <w:rsid w:val="00D07C87"/>
    <w:pPr>
      <w:autoSpaceDE/>
      <w:autoSpaceDN/>
      <w:spacing w:after="0" w:line="320" w:lineRule="exact"/>
      <w:jc w:val="both"/>
    </w:pPr>
    <w:rPr>
      <w:rFonts w:ascii="Times New Roman" w:hAnsi="Times New Roman"/>
      <w:spacing w:val="-4"/>
      <w:sz w:val="24"/>
      <w:szCs w:val="24"/>
      <w:lang w:val="pl-PL" w:eastAsia="pl-PL"/>
    </w:rPr>
  </w:style>
  <w:style w:type="paragraph" w:styleId="Tekstpodstawowy">
    <w:name w:val="Body Text"/>
    <w:basedOn w:val="Normalny"/>
    <w:rsid w:val="00D07C87"/>
    <w:pPr>
      <w:spacing w:after="120"/>
    </w:pPr>
  </w:style>
  <w:style w:type="paragraph" w:styleId="Tekstdymka">
    <w:name w:val="Balloon Text"/>
    <w:basedOn w:val="Normalny"/>
    <w:semiHidden/>
    <w:rsid w:val="0077676F"/>
    <w:rPr>
      <w:rFonts w:ascii="Tahoma" w:hAnsi="Tahoma" w:cs="Tahoma"/>
      <w:sz w:val="16"/>
      <w:szCs w:val="16"/>
    </w:rPr>
  </w:style>
  <w:style w:type="character" w:styleId="Tekstzastpczy">
    <w:name w:val="Placeholder Text"/>
    <w:basedOn w:val="Domylnaczcionkaakapitu"/>
    <w:uiPriority w:val="99"/>
    <w:semiHidden/>
    <w:rsid w:val="00F54596"/>
    <w:rPr>
      <w:color w:val="808080"/>
    </w:rPr>
  </w:style>
  <w:style w:type="character" w:customStyle="1" w:styleId="shorttext">
    <w:name w:val="short_text"/>
    <w:basedOn w:val="Domylnaczcionkaakapitu"/>
    <w:rsid w:val="00CD6C79"/>
  </w:style>
  <w:style w:type="character" w:customStyle="1" w:styleId="hps">
    <w:name w:val="hps"/>
    <w:basedOn w:val="Domylnaczcionkaakapitu"/>
    <w:rsid w:val="00CD6C79"/>
  </w:style>
  <w:style w:type="paragraph" w:styleId="Akapitzlist">
    <w:name w:val="List Paragraph"/>
    <w:basedOn w:val="Normalny"/>
    <w:uiPriority w:val="34"/>
    <w:qFormat/>
    <w:rsid w:val="00620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autoSpaceDE w:val="0"/>
      <w:autoSpaceDN w:val="0"/>
    </w:pPr>
    <w:rPr>
      <w:rFonts w:ascii="(Użyj czcionki tekstu azjatycki" w:hAnsi="(Użyj czcionki tekstu azjatycki"/>
      <w:lang w:val="en-US" w:eastAsia="en-US"/>
    </w:rPr>
  </w:style>
  <w:style w:type="paragraph" w:styleId="Nagwek1">
    <w:name w:val="heading 1"/>
    <w:basedOn w:val="Normalny"/>
    <w:next w:val="Normalny"/>
    <w:qFormat/>
    <w:pPr>
      <w:keepNext/>
      <w:numPr>
        <w:numId w:val="1"/>
      </w:numPr>
      <w:spacing w:before="240" w:after="80"/>
      <w:jc w:val="center"/>
      <w:outlineLvl w:val="0"/>
    </w:pPr>
    <w:rPr>
      <w:smallCaps/>
      <w:kern w:val="28"/>
    </w:rPr>
  </w:style>
  <w:style w:type="paragraph" w:styleId="Nagwek2">
    <w:name w:val="heading 2"/>
    <w:basedOn w:val="Normalny"/>
    <w:next w:val="Normalny"/>
    <w:qFormat/>
    <w:pPr>
      <w:keepNext/>
      <w:numPr>
        <w:ilvl w:val="1"/>
        <w:numId w:val="1"/>
      </w:numPr>
      <w:spacing w:before="120" w:after="60"/>
      <w:ind w:left="144"/>
      <w:outlineLvl w:val="1"/>
    </w:pPr>
    <w:rPr>
      <w:i/>
      <w:iCs/>
    </w:rPr>
  </w:style>
  <w:style w:type="paragraph" w:styleId="Nagwek3">
    <w:name w:val="heading 3"/>
    <w:basedOn w:val="Normalny"/>
    <w:next w:val="Normalny"/>
    <w:qFormat/>
    <w:pPr>
      <w:keepNext/>
      <w:numPr>
        <w:ilvl w:val="2"/>
        <w:numId w:val="1"/>
      </w:numPr>
      <w:ind w:left="288"/>
      <w:outlineLvl w:val="2"/>
    </w:pPr>
    <w:rPr>
      <w:i/>
      <w:iCs/>
    </w:rPr>
  </w:style>
  <w:style w:type="paragraph" w:styleId="Nagwek4">
    <w:name w:val="heading 4"/>
    <w:basedOn w:val="Normalny"/>
    <w:next w:val="Normalny"/>
    <w:qFormat/>
    <w:pPr>
      <w:keepNext/>
      <w:numPr>
        <w:ilvl w:val="3"/>
        <w:numId w:val="1"/>
      </w:numPr>
      <w:spacing w:before="240" w:after="60"/>
      <w:outlineLvl w:val="3"/>
    </w:pPr>
    <w:rPr>
      <w:i/>
      <w:iCs/>
      <w:sz w:val="18"/>
      <w:szCs w:val="18"/>
    </w:rPr>
  </w:style>
  <w:style w:type="paragraph" w:styleId="Nagwek5">
    <w:name w:val="heading 5"/>
    <w:basedOn w:val="Normalny"/>
    <w:next w:val="Normalny"/>
    <w:qFormat/>
    <w:pPr>
      <w:numPr>
        <w:ilvl w:val="4"/>
        <w:numId w:val="1"/>
      </w:numPr>
      <w:spacing w:before="240" w:after="60"/>
      <w:outlineLvl w:val="4"/>
    </w:pPr>
    <w:rPr>
      <w:sz w:val="18"/>
      <w:szCs w:val="18"/>
    </w:rPr>
  </w:style>
  <w:style w:type="paragraph" w:styleId="Nagwek6">
    <w:name w:val="heading 6"/>
    <w:basedOn w:val="Normalny"/>
    <w:next w:val="Normalny"/>
    <w:qFormat/>
    <w:pPr>
      <w:numPr>
        <w:ilvl w:val="5"/>
        <w:numId w:val="1"/>
      </w:numPr>
      <w:spacing w:before="240" w:after="60"/>
      <w:outlineLvl w:val="5"/>
    </w:pPr>
    <w:rPr>
      <w:i/>
      <w:iCs/>
      <w:sz w:val="16"/>
      <w:szCs w:val="16"/>
    </w:rPr>
  </w:style>
  <w:style w:type="paragraph" w:styleId="Nagwek7">
    <w:name w:val="heading 7"/>
    <w:basedOn w:val="Normalny"/>
    <w:next w:val="Normalny"/>
    <w:qFormat/>
    <w:pPr>
      <w:numPr>
        <w:ilvl w:val="6"/>
        <w:numId w:val="1"/>
      </w:numPr>
      <w:spacing w:before="240" w:after="60"/>
      <w:outlineLvl w:val="6"/>
    </w:pPr>
    <w:rPr>
      <w:sz w:val="16"/>
      <w:szCs w:val="16"/>
    </w:rPr>
  </w:style>
  <w:style w:type="paragraph" w:styleId="Nagwek8">
    <w:name w:val="heading 8"/>
    <w:basedOn w:val="Normalny"/>
    <w:next w:val="Normalny"/>
    <w:qFormat/>
    <w:pPr>
      <w:numPr>
        <w:ilvl w:val="7"/>
        <w:numId w:val="1"/>
      </w:numPr>
      <w:spacing w:before="240" w:after="60"/>
      <w:outlineLvl w:val="7"/>
    </w:pPr>
    <w:rPr>
      <w:i/>
      <w:iCs/>
      <w:sz w:val="16"/>
      <w:szCs w:val="16"/>
    </w:rPr>
  </w:style>
  <w:style w:type="paragraph" w:styleId="Nagwek9">
    <w:name w:val="heading 9"/>
    <w:basedOn w:val="Normalny"/>
    <w:next w:val="Normalny"/>
    <w:qFormat/>
    <w:pPr>
      <w:numPr>
        <w:ilvl w:val="8"/>
        <w:numId w:val="1"/>
      </w:numPr>
      <w:spacing w:before="240" w:after="60"/>
      <w:outlineLvl w:val="8"/>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stract">
    <w:name w:val="Abstract"/>
    <w:basedOn w:val="Normalny"/>
    <w:next w:val="Normalny"/>
    <w:rsid w:val="00B47B1C"/>
    <w:pPr>
      <w:spacing w:before="20"/>
      <w:ind w:firstLine="202"/>
      <w:jc w:val="both"/>
    </w:pPr>
    <w:rPr>
      <w:bCs/>
    </w:rPr>
  </w:style>
  <w:style w:type="paragraph" w:customStyle="1" w:styleId="Authors">
    <w:name w:val="Authors"/>
    <w:basedOn w:val="Normalny"/>
    <w:next w:val="Normalny"/>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ytu">
    <w:name w:val="Title"/>
    <w:basedOn w:val="Normalny"/>
    <w:next w:val="Normalny"/>
    <w:qFormat/>
    <w:pPr>
      <w:framePr w:w="9360" w:hSpace="187" w:vSpace="187" w:wrap="notBeside" w:vAnchor="text" w:hAnchor="page" w:xAlign="center" w:y="1"/>
      <w:jc w:val="center"/>
    </w:pPr>
    <w:rPr>
      <w:kern w:val="28"/>
      <w:sz w:val="48"/>
      <w:szCs w:val="48"/>
    </w:rPr>
  </w:style>
  <w:style w:type="paragraph" w:styleId="Tekstprzypisudolnego">
    <w:name w:val="footnote text"/>
    <w:basedOn w:val="Normalny"/>
    <w:semiHidden/>
    <w:pPr>
      <w:ind w:firstLine="202"/>
      <w:jc w:val="both"/>
    </w:pPr>
    <w:rPr>
      <w:sz w:val="16"/>
      <w:szCs w:val="16"/>
    </w:rPr>
  </w:style>
  <w:style w:type="paragraph" w:customStyle="1" w:styleId="References">
    <w:name w:val="References"/>
    <w:basedOn w:val="Normalny"/>
    <w:pPr>
      <w:numPr>
        <w:numId w:val="12"/>
      </w:numPr>
      <w:jc w:val="both"/>
    </w:pPr>
    <w:rPr>
      <w:sz w:val="16"/>
      <w:szCs w:val="16"/>
    </w:rPr>
  </w:style>
  <w:style w:type="paragraph" w:customStyle="1" w:styleId="IndexTerms">
    <w:name w:val="IndexTerms"/>
    <w:basedOn w:val="Normalny"/>
    <w:next w:val="Normalny"/>
    <w:pPr>
      <w:ind w:firstLine="202"/>
      <w:jc w:val="both"/>
    </w:pPr>
    <w:rPr>
      <w:b/>
      <w:bCs/>
      <w:sz w:val="18"/>
      <w:szCs w:val="18"/>
    </w:rPr>
  </w:style>
  <w:style w:type="character" w:styleId="Odwoanieprzypisudolnego">
    <w:name w:val="footnote reference"/>
    <w:semiHidden/>
    <w:rPr>
      <w:vertAlign w:val="superscript"/>
    </w:rPr>
  </w:style>
  <w:style w:type="paragraph" w:styleId="Stopka">
    <w:name w:val="footer"/>
    <w:basedOn w:val="Normalny"/>
    <w:pPr>
      <w:tabs>
        <w:tab w:val="center" w:pos="4320"/>
        <w:tab w:val="right" w:pos="8640"/>
      </w:tabs>
    </w:pPr>
  </w:style>
  <w:style w:type="paragraph" w:customStyle="1" w:styleId="Text">
    <w:name w:val="Text"/>
    <w:basedOn w:val="Normalny"/>
    <w:pPr>
      <w:widowControl w:val="0"/>
      <w:spacing w:line="252" w:lineRule="auto"/>
      <w:ind w:firstLine="202"/>
      <w:jc w:val="both"/>
    </w:pPr>
  </w:style>
  <w:style w:type="paragraph" w:customStyle="1" w:styleId="FigureCaption">
    <w:name w:val="Figure Caption"/>
    <w:basedOn w:val="Normalny"/>
    <w:pPr>
      <w:jc w:val="both"/>
    </w:pPr>
    <w:rPr>
      <w:sz w:val="16"/>
      <w:szCs w:val="16"/>
    </w:rPr>
  </w:style>
  <w:style w:type="paragraph" w:customStyle="1" w:styleId="TableTitle">
    <w:name w:val="Table Title"/>
    <w:basedOn w:val="Normalny"/>
    <w:pPr>
      <w:jc w:val="center"/>
    </w:pPr>
    <w:rPr>
      <w:smallCaps/>
      <w:sz w:val="16"/>
      <w:szCs w:val="16"/>
    </w:rPr>
  </w:style>
  <w:style w:type="paragraph" w:customStyle="1" w:styleId="ReferenceHead">
    <w:name w:val="Reference Head"/>
    <w:basedOn w:val="Nagwek1"/>
    <w:pPr>
      <w:numPr>
        <w:numId w:val="0"/>
      </w:numPr>
    </w:pPr>
  </w:style>
  <w:style w:type="paragraph" w:styleId="Nagwek">
    <w:name w:val="header"/>
    <w:basedOn w:val="Normalny"/>
    <w:pPr>
      <w:tabs>
        <w:tab w:val="center" w:pos="4320"/>
        <w:tab w:val="right" w:pos="8640"/>
      </w:tabs>
    </w:pPr>
  </w:style>
  <w:style w:type="paragraph" w:customStyle="1" w:styleId="Equation">
    <w:name w:val="Equation"/>
    <w:basedOn w:val="Normalny"/>
    <w:next w:val="Normalny"/>
    <w:pPr>
      <w:widowControl w:val="0"/>
      <w:tabs>
        <w:tab w:val="right" w:pos="5040"/>
      </w:tabs>
      <w:spacing w:line="252" w:lineRule="auto"/>
      <w:jc w:val="both"/>
    </w:p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wcity">
    <w:name w:val="Body Text Indent"/>
    <w:basedOn w:val="Normalny"/>
    <w:pPr>
      <w:ind w:left="630" w:hanging="630"/>
    </w:pPr>
    <w:rPr>
      <w:szCs w:val="24"/>
    </w:rPr>
  </w:style>
  <w:style w:type="paragraph" w:customStyle="1" w:styleId="Plandokumentu">
    <w:name w:val="Plan dokumentu"/>
    <w:basedOn w:val="Normalny"/>
    <w:semiHidden/>
    <w:rsid w:val="00DC5FC7"/>
    <w:pPr>
      <w:shd w:val="clear" w:color="auto" w:fill="000080"/>
    </w:pPr>
    <w:rPr>
      <w:rFonts w:ascii="Tahoma" w:hAnsi="Tahoma" w:cs="Tahoma"/>
    </w:rPr>
  </w:style>
  <w:style w:type="paragraph" w:customStyle="1" w:styleId="Pa0">
    <w:name w:val="Pa0"/>
    <w:basedOn w:val="Normalny"/>
    <w:next w:val="Normalny"/>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customStyle="1" w:styleId="equation0">
    <w:name w:val="equation"/>
    <w:basedOn w:val="Normalny"/>
    <w:next w:val="Normalny"/>
    <w:rsid w:val="004A2788"/>
    <w:pPr>
      <w:tabs>
        <w:tab w:val="center" w:pos="4536"/>
        <w:tab w:val="right" w:pos="9072"/>
      </w:tabs>
      <w:autoSpaceDE/>
      <w:autoSpaceDN/>
      <w:spacing w:line="360" w:lineRule="auto"/>
      <w:jc w:val="both"/>
    </w:pPr>
    <w:rPr>
      <w:rFonts w:ascii="Times New Roman" w:hAnsi="Times New Roman"/>
      <w:sz w:val="24"/>
      <w:lang w:val="ru-RU" w:eastAsia="pl-PL"/>
    </w:rPr>
  </w:style>
  <w:style w:type="paragraph" w:customStyle="1" w:styleId="header1">
    <w:name w:val="header  1"/>
    <w:basedOn w:val="Nagwek1"/>
    <w:rsid w:val="004A2788"/>
    <w:pPr>
      <w:numPr>
        <w:numId w:val="22"/>
      </w:numPr>
      <w:autoSpaceDE/>
      <w:autoSpaceDN/>
      <w:spacing w:after="60"/>
      <w:jc w:val="left"/>
    </w:pPr>
    <w:rPr>
      <w:rFonts w:ascii="Times New Roman" w:hAnsi="Times New Roman"/>
      <w:b/>
      <w:smallCaps w:val="0"/>
      <w:lang w:val="en-GB" w:eastAsia="pl-PL"/>
    </w:rPr>
  </w:style>
  <w:style w:type="paragraph" w:customStyle="1" w:styleId="Nagwek10">
    <w:name w:val="Nagłówek1"/>
    <w:basedOn w:val="Normalny"/>
    <w:rsid w:val="004A2788"/>
    <w:pPr>
      <w:keepNext/>
      <w:autoSpaceDE/>
      <w:autoSpaceDN/>
      <w:spacing w:before="240" w:after="60"/>
    </w:pPr>
    <w:rPr>
      <w:rFonts w:ascii="Times New Roman" w:hAnsi="Times New Roman"/>
      <w:b/>
      <w:lang w:val="en-GB" w:eastAsia="pl-PL"/>
    </w:rPr>
  </w:style>
  <w:style w:type="paragraph" w:styleId="Wcicienormalne">
    <w:name w:val="Normal Indent"/>
    <w:basedOn w:val="Normalny"/>
    <w:rsid w:val="004A2788"/>
    <w:pPr>
      <w:autoSpaceDE/>
      <w:autoSpaceDN/>
      <w:ind w:firstLine="142"/>
      <w:jc w:val="both"/>
    </w:pPr>
    <w:rPr>
      <w:rFonts w:ascii="Times New Roman" w:hAnsi="Times New Roman"/>
      <w:lang w:val="en-GB" w:eastAsia="pl-PL"/>
    </w:rPr>
  </w:style>
  <w:style w:type="paragraph" w:customStyle="1" w:styleId="header2">
    <w:name w:val="header 2"/>
    <w:basedOn w:val="Nagwek2"/>
    <w:rsid w:val="004A2788"/>
    <w:pPr>
      <w:numPr>
        <w:numId w:val="22"/>
      </w:numPr>
      <w:autoSpaceDE/>
      <w:autoSpaceDN/>
      <w:spacing w:before="240"/>
      <w:ind w:left="0"/>
    </w:pPr>
    <w:rPr>
      <w:rFonts w:ascii="Times New Roman" w:hAnsi="Times New Roman"/>
      <w:b/>
      <w:i w:val="0"/>
      <w:iCs w:val="0"/>
      <w:lang w:val="en-GB" w:eastAsia="pl-PL"/>
    </w:rPr>
  </w:style>
  <w:style w:type="paragraph" w:customStyle="1" w:styleId="Table">
    <w:name w:val="Table"/>
    <w:basedOn w:val="Normalny"/>
    <w:rsid w:val="004A2788"/>
    <w:pPr>
      <w:keepNext/>
      <w:autoSpaceDE/>
      <w:autoSpaceDN/>
      <w:spacing w:before="60" w:after="60"/>
      <w:jc w:val="center"/>
    </w:pPr>
    <w:rPr>
      <w:rFonts w:ascii="Times New Roman" w:hAnsi="Times New Roman"/>
      <w:sz w:val="18"/>
      <w:lang w:eastAsia="pl-PL"/>
    </w:rPr>
  </w:style>
  <w:style w:type="paragraph" w:customStyle="1" w:styleId="Figure">
    <w:name w:val="Figure"/>
    <w:basedOn w:val="Normalny"/>
    <w:rsid w:val="004A2788"/>
    <w:pPr>
      <w:keepNext/>
      <w:autoSpaceDE/>
      <w:autoSpaceDN/>
      <w:spacing w:before="120"/>
      <w:jc w:val="center"/>
    </w:pPr>
    <w:rPr>
      <w:rFonts w:ascii="Times New Roman" w:hAnsi="Times New Roman"/>
      <w:lang w:val="en-GB" w:eastAsia="pl-PL"/>
    </w:rPr>
  </w:style>
  <w:style w:type="paragraph" w:customStyle="1" w:styleId="Figdescription">
    <w:name w:val="Fig. description"/>
    <w:basedOn w:val="Wcicienormalne"/>
    <w:rsid w:val="004A2788"/>
    <w:pPr>
      <w:spacing w:before="60" w:after="240"/>
      <w:jc w:val="center"/>
    </w:pPr>
    <w:rPr>
      <w:i/>
    </w:rPr>
  </w:style>
  <w:style w:type="paragraph" w:customStyle="1" w:styleId="Tekstpodstawowyba">
    <w:name w:val="Tekst podstawowy_b/a"/>
    <w:basedOn w:val="Tekstpodstawowy"/>
    <w:rsid w:val="00D07C87"/>
    <w:pPr>
      <w:autoSpaceDE/>
      <w:autoSpaceDN/>
      <w:spacing w:after="0" w:line="320" w:lineRule="exact"/>
      <w:jc w:val="both"/>
    </w:pPr>
    <w:rPr>
      <w:rFonts w:ascii="Times New Roman" w:hAnsi="Times New Roman"/>
      <w:spacing w:val="-4"/>
      <w:sz w:val="24"/>
      <w:szCs w:val="24"/>
      <w:lang w:val="pl-PL" w:eastAsia="pl-PL"/>
    </w:rPr>
  </w:style>
  <w:style w:type="paragraph" w:styleId="Tekstpodstawowy">
    <w:name w:val="Body Text"/>
    <w:basedOn w:val="Normalny"/>
    <w:rsid w:val="00D07C87"/>
    <w:pPr>
      <w:spacing w:after="120"/>
    </w:pPr>
  </w:style>
  <w:style w:type="paragraph" w:styleId="Tekstdymka">
    <w:name w:val="Balloon Text"/>
    <w:basedOn w:val="Normalny"/>
    <w:semiHidden/>
    <w:rsid w:val="0077676F"/>
    <w:rPr>
      <w:rFonts w:ascii="Tahoma" w:hAnsi="Tahoma" w:cs="Tahoma"/>
      <w:sz w:val="16"/>
      <w:szCs w:val="16"/>
    </w:rPr>
  </w:style>
  <w:style w:type="character" w:styleId="Tekstzastpczy">
    <w:name w:val="Placeholder Text"/>
    <w:basedOn w:val="Domylnaczcionkaakapitu"/>
    <w:uiPriority w:val="99"/>
    <w:semiHidden/>
    <w:rsid w:val="00F54596"/>
    <w:rPr>
      <w:color w:val="808080"/>
    </w:rPr>
  </w:style>
  <w:style w:type="character" w:customStyle="1" w:styleId="shorttext">
    <w:name w:val="short_text"/>
    <w:basedOn w:val="Domylnaczcionkaakapitu"/>
    <w:rsid w:val="00CD6C79"/>
  </w:style>
  <w:style w:type="character" w:customStyle="1" w:styleId="hps">
    <w:name w:val="hps"/>
    <w:basedOn w:val="Domylnaczcionkaakapitu"/>
    <w:rsid w:val="00CD6C79"/>
  </w:style>
  <w:style w:type="paragraph" w:styleId="Akapitzlist">
    <w:name w:val="List Paragraph"/>
    <w:basedOn w:val="Normalny"/>
    <w:uiPriority w:val="34"/>
    <w:qFormat/>
    <w:rsid w:val="0062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C8AE-79F4-488F-9072-87A55F7F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3</Pages>
  <Words>1873</Words>
  <Characters>11240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vt:lpstr>
    </vt:vector>
  </TitlesOfParts>
  <Company>PSP</Company>
  <LinksUpToDate>false</LinksUpToDate>
  <CharactersWithSpaces>13087</CharactersWithSpaces>
  <SharedDoc>false</SharedDoc>
  <HLinks>
    <vt:vector size="6" baseType="variant">
      <vt:variant>
        <vt:i4>1245198</vt:i4>
      </vt:variant>
      <vt:variant>
        <vt:i4>3</vt:i4>
      </vt:variant>
      <vt:variant>
        <vt:i4>0</vt:i4>
      </vt:variant>
      <vt:variant>
        <vt:i4>5</vt:i4>
      </vt:variant>
      <vt:variant>
        <vt:lpwstr>http://www.opticsinfobase.org/oe/abstract.cfm?URI=oe-16-15-11618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Photonics Letters of Poland</dc:subject>
  <dc:creator>MAK</dc:creator>
  <cp:lastModifiedBy>Ula Laudyn</cp:lastModifiedBy>
  <cp:revision>42</cp:revision>
  <cp:lastPrinted>2013-02-04T13:35:00Z</cp:lastPrinted>
  <dcterms:created xsi:type="dcterms:W3CDTF">2014-12-18T21:19:00Z</dcterms:created>
  <dcterms:modified xsi:type="dcterms:W3CDTF">2014-12-21T19:49:00Z</dcterms:modified>
</cp:coreProperties>
</file>